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43CC" w14:textId="55E3B505" w:rsidR="005C650E" w:rsidRDefault="00455DDE">
      <w:pPr>
        <w:spacing w:before="80" w:line="480" w:lineRule="auto"/>
        <w:ind w:left="1412" w:right="1241" w:firstLine="540"/>
        <w:rPr>
          <w:b/>
          <w:sz w:val="24"/>
        </w:rPr>
      </w:pPr>
      <w:r>
        <w:rPr>
          <w:b/>
          <w:sz w:val="24"/>
        </w:rPr>
        <w:t>ENVIRI CORPORATION (the “Corporation”) AUDIT</w:t>
      </w:r>
      <w:r>
        <w:rPr>
          <w:b/>
          <w:spacing w:val="-4"/>
          <w:sz w:val="24"/>
        </w:rPr>
        <w:t xml:space="preserve"> </w:t>
      </w:r>
      <w:r>
        <w:rPr>
          <w:b/>
          <w:sz w:val="24"/>
        </w:rPr>
        <w:t>COMMITTEE</w:t>
      </w:r>
      <w:r>
        <w:rPr>
          <w:b/>
          <w:spacing w:val="-8"/>
          <w:sz w:val="24"/>
        </w:rPr>
        <w:t xml:space="preserve"> </w:t>
      </w:r>
      <w:r>
        <w:rPr>
          <w:b/>
          <w:sz w:val="24"/>
        </w:rPr>
        <w:t>OF</w:t>
      </w:r>
      <w:r>
        <w:rPr>
          <w:b/>
          <w:spacing w:val="-8"/>
          <w:sz w:val="24"/>
        </w:rPr>
        <w:t xml:space="preserve"> </w:t>
      </w:r>
      <w:r>
        <w:rPr>
          <w:b/>
          <w:sz w:val="24"/>
        </w:rPr>
        <w:t>THE</w:t>
      </w:r>
      <w:r>
        <w:rPr>
          <w:b/>
          <w:spacing w:val="-9"/>
          <w:sz w:val="24"/>
        </w:rPr>
        <w:t xml:space="preserve"> </w:t>
      </w:r>
      <w:r>
        <w:rPr>
          <w:b/>
          <w:sz w:val="24"/>
        </w:rPr>
        <w:t>BOARD</w:t>
      </w:r>
      <w:r>
        <w:rPr>
          <w:b/>
          <w:spacing w:val="-9"/>
          <w:sz w:val="24"/>
        </w:rPr>
        <w:t xml:space="preserve"> </w:t>
      </w:r>
      <w:r>
        <w:rPr>
          <w:b/>
          <w:sz w:val="24"/>
        </w:rPr>
        <w:t>OF</w:t>
      </w:r>
      <w:r>
        <w:rPr>
          <w:b/>
          <w:spacing w:val="-6"/>
          <w:sz w:val="24"/>
        </w:rPr>
        <w:t xml:space="preserve"> </w:t>
      </w:r>
      <w:r>
        <w:rPr>
          <w:b/>
          <w:sz w:val="24"/>
        </w:rPr>
        <w:t>DIRECTORS</w:t>
      </w:r>
    </w:p>
    <w:p w14:paraId="445943CD" w14:textId="77777777" w:rsidR="005C650E" w:rsidRDefault="00455DDE">
      <w:pPr>
        <w:pStyle w:val="Heading1"/>
        <w:ind w:left="3831" w:firstLine="0"/>
      </w:pPr>
      <w:r>
        <w:rPr>
          <w:spacing w:val="-2"/>
        </w:rPr>
        <w:t>CHARTER</w:t>
      </w:r>
    </w:p>
    <w:p w14:paraId="445943CE" w14:textId="77777777" w:rsidR="005C650E" w:rsidRDefault="005C650E">
      <w:pPr>
        <w:pStyle w:val="BodyText"/>
        <w:spacing w:before="0"/>
        <w:ind w:left="0" w:firstLine="0"/>
        <w:rPr>
          <w:b/>
        </w:rPr>
      </w:pPr>
    </w:p>
    <w:p w14:paraId="445943CF" w14:textId="77777777" w:rsidR="005C650E" w:rsidRDefault="00455DDE">
      <w:pPr>
        <w:pStyle w:val="ListParagraph"/>
        <w:numPr>
          <w:ilvl w:val="0"/>
          <w:numId w:val="3"/>
        </w:numPr>
        <w:tabs>
          <w:tab w:val="left" w:pos="819"/>
        </w:tabs>
        <w:spacing w:before="0"/>
        <w:ind w:left="819" w:hanging="719"/>
        <w:rPr>
          <w:b/>
          <w:sz w:val="24"/>
        </w:rPr>
      </w:pPr>
      <w:r>
        <w:rPr>
          <w:b/>
          <w:spacing w:val="-2"/>
          <w:sz w:val="24"/>
        </w:rPr>
        <w:t>PURPOSE</w:t>
      </w:r>
    </w:p>
    <w:p w14:paraId="445943D0" w14:textId="77777777" w:rsidR="005C650E" w:rsidRDefault="00455DDE">
      <w:pPr>
        <w:pStyle w:val="BodyText"/>
        <w:ind w:firstLine="0"/>
      </w:pPr>
      <w:r>
        <w:t>The</w:t>
      </w:r>
      <w:r>
        <w:rPr>
          <w:spacing w:val="-9"/>
        </w:rPr>
        <w:t xml:space="preserve"> </w:t>
      </w:r>
      <w:r>
        <w:t>Audit</w:t>
      </w:r>
      <w:r>
        <w:rPr>
          <w:spacing w:val="-10"/>
        </w:rPr>
        <w:t xml:space="preserve"> </w:t>
      </w:r>
      <w:r>
        <w:t>Committee</w:t>
      </w:r>
      <w:r>
        <w:rPr>
          <w:spacing w:val="-8"/>
        </w:rPr>
        <w:t xml:space="preserve"> </w:t>
      </w:r>
      <w:r>
        <w:t>(the</w:t>
      </w:r>
      <w:r>
        <w:rPr>
          <w:spacing w:val="-8"/>
        </w:rPr>
        <w:t xml:space="preserve"> </w:t>
      </w:r>
      <w:r>
        <w:t>“Committee”)</w:t>
      </w:r>
      <w:r>
        <w:rPr>
          <w:spacing w:val="-11"/>
        </w:rPr>
        <w:t xml:space="preserve"> </w:t>
      </w:r>
      <w:r>
        <w:rPr>
          <w:spacing w:val="-2"/>
        </w:rPr>
        <w:t>shall:</w:t>
      </w:r>
    </w:p>
    <w:p w14:paraId="445943D1" w14:textId="77777777" w:rsidR="005C650E" w:rsidRDefault="00455DDE">
      <w:pPr>
        <w:pStyle w:val="ListParagraph"/>
        <w:numPr>
          <w:ilvl w:val="1"/>
          <w:numId w:val="3"/>
        </w:numPr>
        <w:tabs>
          <w:tab w:val="left" w:pos="1540"/>
        </w:tabs>
        <w:ind w:right="156" w:hanging="720"/>
        <w:rPr>
          <w:sz w:val="24"/>
        </w:rPr>
      </w:pPr>
      <w:r>
        <w:rPr>
          <w:sz w:val="24"/>
        </w:rPr>
        <w:t>Provide</w:t>
      </w:r>
      <w:r>
        <w:rPr>
          <w:spacing w:val="-6"/>
          <w:sz w:val="24"/>
        </w:rPr>
        <w:t xml:space="preserve"> </w:t>
      </w:r>
      <w:r>
        <w:rPr>
          <w:sz w:val="24"/>
        </w:rPr>
        <w:t>assistance</w:t>
      </w:r>
      <w:r>
        <w:rPr>
          <w:spacing w:val="-6"/>
          <w:sz w:val="24"/>
        </w:rPr>
        <w:t xml:space="preserve"> </w:t>
      </w:r>
      <w:r>
        <w:rPr>
          <w:sz w:val="24"/>
        </w:rPr>
        <w:t>to</w:t>
      </w:r>
      <w:r>
        <w:rPr>
          <w:spacing w:val="-7"/>
          <w:sz w:val="24"/>
        </w:rPr>
        <w:t xml:space="preserve"> </w:t>
      </w:r>
      <w:r>
        <w:rPr>
          <w:sz w:val="24"/>
        </w:rPr>
        <w:t>the</w:t>
      </w:r>
      <w:r>
        <w:rPr>
          <w:spacing w:val="-3"/>
          <w:sz w:val="24"/>
        </w:rPr>
        <w:t xml:space="preserve"> </w:t>
      </w:r>
      <w:r>
        <w:rPr>
          <w:sz w:val="24"/>
        </w:rPr>
        <w:t>Board</w:t>
      </w:r>
      <w:r>
        <w:rPr>
          <w:spacing w:val="-7"/>
          <w:sz w:val="24"/>
        </w:rPr>
        <w:t xml:space="preserve"> </w:t>
      </w:r>
      <w:r>
        <w:rPr>
          <w:sz w:val="24"/>
        </w:rPr>
        <w:t>of</w:t>
      </w:r>
      <w:r>
        <w:rPr>
          <w:spacing w:val="-3"/>
          <w:sz w:val="24"/>
        </w:rPr>
        <w:t xml:space="preserve"> </w:t>
      </w:r>
      <w:r>
        <w:rPr>
          <w:sz w:val="24"/>
        </w:rPr>
        <w:t>Directors</w:t>
      </w:r>
      <w:r>
        <w:rPr>
          <w:spacing w:val="-7"/>
          <w:sz w:val="24"/>
        </w:rPr>
        <w:t xml:space="preserve"> </w:t>
      </w:r>
      <w:r>
        <w:rPr>
          <w:sz w:val="24"/>
        </w:rPr>
        <w:t>of</w:t>
      </w:r>
      <w:r>
        <w:rPr>
          <w:spacing w:val="-3"/>
          <w:sz w:val="24"/>
        </w:rPr>
        <w:t xml:space="preserve"> </w:t>
      </w:r>
      <w:r>
        <w:rPr>
          <w:sz w:val="24"/>
        </w:rPr>
        <w:t>the</w:t>
      </w:r>
      <w:r>
        <w:rPr>
          <w:spacing w:val="-6"/>
          <w:sz w:val="24"/>
        </w:rPr>
        <w:t xml:space="preserve"> </w:t>
      </w:r>
      <w:r>
        <w:rPr>
          <w:sz w:val="24"/>
        </w:rPr>
        <w:t>Corporation</w:t>
      </w:r>
      <w:r>
        <w:rPr>
          <w:spacing w:val="-6"/>
          <w:sz w:val="24"/>
        </w:rPr>
        <w:t xml:space="preserve"> </w:t>
      </w:r>
      <w:r>
        <w:rPr>
          <w:sz w:val="24"/>
        </w:rPr>
        <w:t>(the “Board”) in fulfilling its responsibility with respect to its oversight of:</w:t>
      </w:r>
    </w:p>
    <w:p w14:paraId="445943D2" w14:textId="77777777" w:rsidR="005C650E" w:rsidRDefault="00455DDE">
      <w:pPr>
        <w:pStyle w:val="ListParagraph"/>
        <w:numPr>
          <w:ilvl w:val="2"/>
          <w:numId w:val="3"/>
        </w:numPr>
        <w:tabs>
          <w:tab w:val="left" w:pos="2260"/>
        </w:tabs>
        <w:ind w:right="926"/>
        <w:rPr>
          <w:sz w:val="24"/>
        </w:rPr>
      </w:pPr>
      <w:r>
        <w:rPr>
          <w:sz w:val="24"/>
        </w:rPr>
        <w:t>The</w:t>
      </w:r>
      <w:r>
        <w:rPr>
          <w:spacing w:val="-6"/>
          <w:sz w:val="24"/>
        </w:rPr>
        <w:t xml:space="preserve"> </w:t>
      </w:r>
      <w:r>
        <w:rPr>
          <w:sz w:val="24"/>
        </w:rPr>
        <w:t>quality</w:t>
      </w:r>
      <w:r>
        <w:rPr>
          <w:spacing w:val="-6"/>
          <w:sz w:val="24"/>
        </w:rPr>
        <w:t xml:space="preserve"> </w:t>
      </w:r>
      <w:r>
        <w:rPr>
          <w:sz w:val="24"/>
        </w:rPr>
        <w:t>and</w:t>
      </w:r>
      <w:r>
        <w:rPr>
          <w:spacing w:val="-6"/>
          <w:sz w:val="24"/>
        </w:rPr>
        <w:t xml:space="preserve"> </w:t>
      </w:r>
      <w:r>
        <w:rPr>
          <w:sz w:val="24"/>
        </w:rPr>
        <w:t>integrity</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Corporation’s</w:t>
      </w:r>
      <w:r>
        <w:rPr>
          <w:spacing w:val="-9"/>
          <w:sz w:val="24"/>
        </w:rPr>
        <w:t xml:space="preserve"> </w:t>
      </w:r>
      <w:r>
        <w:rPr>
          <w:sz w:val="24"/>
        </w:rPr>
        <w:t xml:space="preserve">financial </w:t>
      </w:r>
      <w:r>
        <w:rPr>
          <w:spacing w:val="-2"/>
          <w:sz w:val="24"/>
        </w:rPr>
        <w:t>statements;</w:t>
      </w:r>
    </w:p>
    <w:p w14:paraId="445943D3" w14:textId="77777777" w:rsidR="005C650E" w:rsidRDefault="00455DDE">
      <w:pPr>
        <w:pStyle w:val="ListParagraph"/>
        <w:numPr>
          <w:ilvl w:val="2"/>
          <w:numId w:val="3"/>
        </w:numPr>
        <w:tabs>
          <w:tab w:val="left" w:pos="2258"/>
          <w:tab w:val="left" w:pos="2260"/>
        </w:tabs>
        <w:ind w:right="728"/>
        <w:rPr>
          <w:sz w:val="24"/>
        </w:rPr>
      </w:pPr>
      <w:r>
        <w:rPr>
          <w:sz w:val="24"/>
        </w:rPr>
        <w:t>The</w:t>
      </w:r>
      <w:r>
        <w:rPr>
          <w:spacing w:val="-6"/>
          <w:sz w:val="24"/>
        </w:rPr>
        <w:t xml:space="preserve"> </w:t>
      </w:r>
      <w:r>
        <w:rPr>
          <w:sz w:val="24"/>
        </w:rPr>
        <w:t>Corporation’s</w:t>
      </w:r>
      <w:r>
        <w:rPr>
          <w:spacing w:val="-9"/>
          <w:sz w:val="24"/>
        </w:rPr>
        <w:t xml:space="preserve"> </w:t>
      </w:r>
      <w:r>
        <w:rPr>
          <w:sz w:val="24"/>
        </w:rPr>
        <w:t>compliance</w:t>
      </w:r>
      <w:r>
        <w:rPr>
          <w:spacing w:val="-7"/>
          <w:sz w:val="24"/>
        </w:rPr>
        <w:t xml:space="preserve"> </w:t>
      </w:r>
      <w:r>
        <w:rPr>
          <w:sz w:val="24"/>
        </w:rPr>
        <w:t>with</w:t>
      </w:r>
      <w:r>
        <w:rPr>
          <w:spacing w:val="-10"/>
          <w:sz w:val="24"/>
        </w:rPr>
        <w:t xml:space="preserve"> </w:t>
      </w:r>
      <w:r>
        <w:rPr>
          <w:sz w:val="24"/>
        </w:rPr>
        <w:t>legal</w:t>
      </w:r>
      <w:r>
        <w:rPr>
          <w:spacing w:val="-7"/>
          <w:sz w:val="24"/>
        </w:rPr>
        <w:t xml:space="preserve"> </w:t>
      </w:r>
      <w:r>
        <w:rPr>
          <w:sz w:val="24"/>
        </w:rPr>
        <w:t>and</w:t>
      </w:r>
      <w:r>
        <w:rPr>
          <w:spacing w:val="-7"/>
          <w:sz w:val="24"/>
        </w:rPr>
        <w:t xml:space="preserve"> </w:t>
      </w:r>
      <w:r>
        <w:rPr>
          <w:sz w:val="24"/>
        </w:rPr>
        <w:t xml:space="preserve">regulatory </w:t>
      </w:r>
      <w:r>
        <w:rPr>
          <w:spacing w:val="-2"/>
          <w:sz w:val="24"/>
        </w:rPr>
        <w:t>requirements;</w:t>
      </w:r>
    </w:p>
    <w:p w14:paraId="5B15C217" w14:textId="77777777" w:rsidR="00BA2EEC" w:rsidRPr="00015729" w:rsidRDefault="00455DDE">
      <w:pPr>
        <w:pStyle w:val="ListParagraph"/>
        <w:numPr>
          <w:ilvl w:val="2"/>
          <w:numId w:val="3"/>
        </w:numPr>
        <w:tabs>
          <w:tab w:val="left" w:pos="2260"/>
        </w:tabs>
        <w:spacing w:before="6" w:line="510" w:lineRule="atLeast"/>
        <w:ind w:left="1540" w:right="514" w:firstLine="0"/>
        <w:rPr>
          <w:color w:val="D13438"/>
          <w:sz w:val="24"/>
          <w:u w:color="D13438"/>
        </w:rPr>
      </w:pPr>
      <w:r w:rsidRPr="00015729">
        <w:rPr>
          <w:sz w:val="24"/>
          <w:u w:color="D13438"/>
        </w:rPr>
        <w:t>Risks from cybersecurity threats to the Corporation;</w:t>
      </w:r>
      <w:r w:rsidRPr="00015729">
        <w:rPr>
          <w:sz w:val="24"/>
        </w:rPr>
        <w:t xml:space="preserve"> </w:t>
      </w:r>
    </w:p>
    <w:p w14:paraId="445943D4" w14:textId="590107E5" w:rsidR="005C650E" w:rsidRDefault="00455DDE">
      <w:pPr>
        <w:pStyle w:val="ListParagraph"/>
        <w:numPr>
          <w:ilvl w:val="2"/>
          <w:numId w:val="3"/>
        </w:numPr>
        <w:tabs>
          <w:tab w:val="left" w:pos="2260"/>
        </w:tabs>
        <w:spacing w:before="6" w:line="510" w:lineRule="atLeast"/>
        <w:ind w:left="1540" w:right="514" w:firstLine="0"/>
        <w:rPr>
          <w:color w:val="D13438"/>
          <w:sz w:val="24"/>
          <w:u w:val="single" w:color="D13438"/>
        </w:rPr>
      </w:pPr>
      <w:r>
        <w:rPr>
          <w:sz w:val="24"/>
        </w:rPr>
        <w:t>The</w:t>
      </w:r>
      <w:r>
        <w:rPr>
          <w:spacing w:val="-6"/>
          <w:sz w:val="24"/>
        </w:rPr>
        <w:t xml:space="preserve"> </w:t>
      </w:r>
      <w:r>
        <w:rPr>
          <w:sz w:val="24"/>
        </w:rPr>
        <w:t>qualifications</w:t>
      </w:r>
      <w:r>
        <w:rPr>
          <w:spacing w:val="-6"/>
          <w:sz w:val="24"/>
        </w:rPr>
        <w:t xml:space="preserve"> </w:t>
      </w:r>
      <w:r>
        <w:rPr>
          <w:sz w:val="24"/>
        </w:rPr>
        <w:t>and</w:t>
      </w:r>
      <w:r>
        <w:rPr>
          <w:spacing w:val="-6"/>
          <w:sz w:val="24"/>
        </w:rPr>
        <w:t xml:space="preserve"> </w:t>
      </w:r>
      <w:r>
        <w:rPr>
          <w:sz w:val="24"/>
        </w:rPr>
        <w:t>independence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Corporation’s</w:t>
      </w:r>
    </w:p>
    <w:p w14:paraId="2527422C" w14:textId="78AB506E" w:rsidR="00951499" w:rsidRDefault="00455DDE" w:rsidP="00951499">
      <w:pPr>
        <w:pStyle w:val="BodyText"/>
        <w:spacing w:before="7"/>
        <w:ind w:left="2260" w:firstLine="0"/>
      </w:pPr>
      <w:r>
        <w:t>independent</w:t>
      </w:r>
      <w:r>
        <w:rPr>
          <w:spacing w:val="-10"/>
        </w:rPr>
        <w:t xml:space="preserve"> </w:t>
      </w:r>
      <w:r>
        <w:t>registered</w:t>
      </w:r>
      <w:r>
        <w:rPr>
          <w:spacing w:val="-10"/>
        </w:rPr>
        <w:t xml:space="preserve"> </w:t>
      </w:r>
      <w:r>
        <w:t>public</w:t>
      </w:r>
      <w:r>
        <w:rPr>
          <w:spacing w:val="-10"/>
        </w:rPr>
        <w:t xml:space="preserve"> </w:t>
      </w:r>
      <w:r>
        <w:t>accounting</w:t>
      </w:r>
      <w:r>
        <w:rPr>
          <w:spacing w:val="-10"/>
        </w:rPr>
        <w:t xml:space="preserve"> </w:t>
      </w:r>
      <w:r>
        <w:t>firm(s)</w:t>
      </w:r>
      <w:r>
        <w:rPr>
          <w:spacing w:val="-10"/>
        </w:rPr>
        <w:t xml:space="preserve"> </w:t>
      </w:r>
      <w:r>
        <w:t>(the “independent auditors”);</w:t>
      </w:r>
    </w:p>
    <w:p w14:paraId="5F398040" w14:textId="3BF9ED7E" w:rsidR="00951499" w:rsidRDefault="00951499" w:rsidP="00951499">
      <w:pPr>
        <w:pStyle w:val="BodyText"/>
        <w:spacing w:before="7"/>
        <w:ind w:left="2260" w:firstLine="0"/>
      </w:pPr>
    </w:p>
    <w:p w14:paraId="3575D8D8" w14:textId="06CF566A" w:rsidR="00461151" w:rsidRDefault="00461151" w:rsidP="00461151">
      <w:pPr>
        <w:pStyle w:val="BodyText"/>
        <w:numPr>
          <w:ilvl w:val="2"/>
          <w:numId w:val="3"/>
        </w:numPr>
        <w:spacing w:before="7"/>
      </w:pPr>
      <w:r>
        <w:t>The</w:t>
      </w:r>
      <w:r>
        <w:rPr>
          <w:spacing w:val="-3"/>
        </w:rPr>
        <w:t xml:space="preserve"> </w:t>
      </w:r>
      <w:r>
        <w:t>performance</w:t>
      </w:r>
      <w:r>
        <w:rPr>
          <w:spacing w:val="-7"/>
        </w:rPr>
        <w:t xml:space="preserve"> </w:t>
      </w:r>
      <w:r>
        <w:t>of</w:t>
      </w:r>
      <w:r>
        <w:rPr>
          <w:spacing w:val="-7"/>
        </w:rPr>
        <w:t xml:space="preserve"> </w:t>
      </w:r>
      <w:r>
        <w:t>the</w:t>
      </w:r>
      <w:r>
        <w:rPr>
          <w:spacing w:val="-6"/>
        </w:rPr>
        <w:t xml:space="preserve"> </w:t>
      </w:r>
      <w:r>
        <w:t>Corporation’s</w:t>
      </w:r>
      <w:r>
        <w:rPr>
          <w:spacing w:val="-6"/>
        </w:rPr>
        <w:t xml:space="preserve"> </w:t>
      </w:r>
      <w:r>
        <w:t>internal</w:t>
      </w:r>
      <w:r>
        <w:rPr>
          <w:spacing w:val="-6"/>
        </w:rPr>
        <w:t xml:space="preserve"> </w:t>
      </w:r>
      <w:r>
        <w:t>audit</w:t>
      </w:r>
      <w:r>
        <w:rPr>
          <w:spacing w:val="-7"/>
        </w:rPr>
        <w:t xml:space="preserve"> </w:t>
      </w:r>
      <w:r>
        <w:t>function and independent auditors; and</w:t>
      </w:r>
    </w:p>
    <w:p w14:paraId="5B32E225" w14:textId="77777777" w:rsidR="00461151" w:rsidRDefault="00461151" w:rsidP="00461151">
      <w:pPr>
        <w:pStyle w:val="BodyText"/>
        <w:spacing w:before="7"/>
        <w:ind w:left="1540" w:firstLine="0"/>
      </w:pPr>
    </w:p>
    <w:p w14:paraId="445943D7" w14:textId="4771157A" w:rsidR="005C650E" w:rsidRDefault="00461151" w:rsidP="00461151">
      <w:pPr>
        <w:pStyle w:val="BodyText"/>
        <w:numPr>
          <w:ilvl w:val="2"/>
          <w:numId w:val="3"/>
        </w:numPr>
        <w:spacing w:before="7"/>
      </w:pPr>
      <w:r>
        <w:t>The</w:t>
      </w:r>
      <w:r>
        <w:rPr>
          <w:spacing w:val="-3"/>
        </w:rPr>
        <w:t xml:space="preserve"> </w:t>
      </w:r>
      <w:r>
        <w:t>establishment</w:t>
      </w:r>
      <w:r>
        <w:rPr>
          <w:spacing w:val="-3"/>
        </w:rPr>
        <w:t xml:space="preserve"> </w:t>
      </w:r>
      <w:r>
        <w:t>and</w:t>
      </w:r>
      <w:r>
        <w:rPr>
          <w:spacing w:val="-7"/>
        </w:rPr>
        <w:t xml:space="preserve"> </w:t>
      </w:r>
      <w:r>
        <w:t>maintenance</w:t>
      </w:r>
      <w:r>
        <w:rPr>
          <w:spacing w:val="-6"/>
        </w:rPr>
        <w:t xml:space="preserve"> </w:t>
      </w:r>
      <w:r>
        <w:t>of</w:t>
      </w:r>
      <w:r>
        <w:rPr>
          <w:spacing w:val="-6"/>
        </w:rPr>
        <w:t xml:space="preserve"> </w:t>
      </w:r>
      <w:r>
        <w:t>processes</w:t>
      </w:r>
      <w:r>
        <w:rPr>
          <w:spacing w:val="-6"/>
        </w:rPr>
        <w:t xml:space="preserve"> </w:t>
      </w:r>
      <w:r>
        <w:t>to</w:t>
      </w:r>
      <w:r>
        <w:rPr>
          <w:spacing w:val="-4"/>
        </w:rPr>
        <w:t xml:space="preserve"> </w:t>
      </w:r>
      <w:r>
        <w:t>assure that an adequate system of internal control over financial reporting is functioning within the Corporation.</w:t>
      </w:r>
    </w:p>
    <w:p w14:paraId="445943D8" w14:textId="77777777" w:rsidR="005C650E" w:rsidRDefault="00455DDE">
      <w:pPr>
        <w:pStyle w:val="ListParagraph"/>
        <w:numPr>
          <w:ilvl w:val="1"/>
          <w:numId w:val="3"/>
        </w:numPr>
        <w:tabs>
          <w:tab w:val="left" w:pos="1540"/>
        </w:tabs>
        <w:ind w:right="263" w:hanging="720"/>
        <w:rPr>
          <w:sz w:val="24"/>
        </w:rPr>
      </w:pPr>
      <w:r>
        <w:rPr>
          <w:sz w:val="24"/>
        </w:rPr>
        <w:t>Prepare the audit committee report that Securities and Exchange Commission</w:t>
      </w:r>
      <w:r>
        <w:rPr>
          <w:spacing w:val="-7"/>
          <w:sz w:val="24"/>
        </w:rPr>
        <w:t xml:space="preserve"> </w:t>
      </w:r>
      <w:r>
        <w:rPr>
          <w:sz w:val="24"/>
        </w:rPr>
        <w:t>(“SEC”)</w:t>
      </w:r>
      <w:r>
        <w:rPr>
          <w:spacing w:val="-5"/>
          <w:sz w:val="24"/>
        </w:rPr>
        <w:t xml:space="preserve"> </w:t>
      </w:r>
      <w:r>
        <w:rPr>
          <w:sz w:val="24"/>
        </w:rPr>
        <w:t>rules</w:t>
      </w:r>
      <w:r>
        <w:rPr>
          <w:spacing w:val="-7"/>
          <w:sz w:val="24"/>
        </w:rPr>
        <w:t xml:space="preserve"> </w:t>
      </w:r>
      <w:r>
        <w:rPr>
          <w:sz w:val="24"/>
        </w:rPr>
        <w:t>require</w:t>
      </w:r>
      <w:r>
        <w:rPr>
          <w:spacing w:val="-7"/>
          <w:sz w:val="24"/>
        </w:rPr>
        <w:t xml:space="preserve"> </w:t>
      </w:r>
      <w:r>
        <w:rPr>
          <w:sz w:val="24"/>
        </w:rPr>
        <w:t>be</w:t>
      </w:r>
      <w:r>
        <w:rPr>
          <w:spacing w:val="-7"/>
          <w:sz w:val="24"/>
        </w:rPr>
        <w:t xml:space="preserve"> </w:t>
      </w:r>
      <w:r>
        <w:rPr>
          <w:sz w:val="24"/>
        </w:rPr>
        <w:t>included</w:t>
      </w:r>
      <w:r>
        <w:rPr>
          <w:spacing w:val="-7"/>
          <w:sz w:val="24"/>
        </w:rPr>
        <w:t xml:space="preserve"> </w:t>
      </w:r>
      <w:r>
        <w:rPr>
          <w:sz w:val="24"/>
        </w:rPr>
        <w:t>in</w:t>
      </w:r>
      <w:r>
        <w:rPr>
          <w:spacing w:val="-7"/>
          <w:sz w:val="24"/>
        </w:rPr>
        <w:t xml:space="preserve"> </w:t>
      </w:r>
      <w:r>
        <w:rPr>
          <w:sz w:val="24"/>
        </w:rPr>
        <w:t>the</w:t>
      </w:r>
      <w:r>
        <w:rPr>
          <w:spacing w:val="-3"/>
          <w:sz w:val="24"/>
        </w:rPr>
        <w:t xml:space="preserve"> </w:t>
      </w:r>
      <w:r>
        <w:rPr>
          <w:sz w:val="24"/>
        </w:rPr>
        <w:t>Corporation’s annual proxy statement.</w:t>
      </w:r>
    </w:p>
    <w:p w14:paraId="445943D9" w14:textId="77777777" w:rsidR="005C650E" w:rsidRDefault="00455DDE">
      <w:pPr>
        <w:pStyle w:val="BodyText"/>
        <w:ind w:left="100" w:firstLine="0"/>
      </w:pPr>
      <w:r>
        <w:t>The</w:t>
      </w:r>
      <w:r>
        <w:rPr>
          <w:spacing w:val="-4"/>
        </w:rPr>
        <w:t xml:space="preserve"> </w:t>
      </w:r>
      <w:r>
        <w:t>Committee</w:t>
      </w:r>
      <w:r>
        <w:rPr>
          <w:spacing w:val="-5"/>
        </w:rPr>
        <w:t xml:space="preserve"> </w:t>
      </w:r>
      <w:r>
        <w:t>will</w:t>
      </w:r>
      <w:r>
        <w:rPr>
          <w:spacing w:val="-6"/>
        </w:rPr>
        <w:t xml:space="preserve"> </w:t>
      </w:r>
      <w:r>
        <w:t>primarily</w:t>
      </w:r>
      <w:r>
        <w:rPr>
          <w:spacing w:val="-4"/>
        </w:rPr>
        <w:t xml:space="preserve"> </w:t>
      </w:r>
      <w:r>
        <w:t>fulfill</w:t>
      </w:r>
      <w:r>
        <w:rPr>
          <w:spacing w:val="-6"/>
        </w:rPr>
        <w:t xml:space="preserve"> </w:t>
      </w:r>
      <w:r>
        <w:t>these</w:t>
      </w:r>
      <w:r>
        <w:rPr>
          <w:spacing w:val="-6"/>
        </w:rPr>
        <w:t xml:space="preserve"> </w:t>
      </w:r>
      <w:r>
        <w:t>responsibilities</w:t>
      </w:r>
      <w:r>
        <w:rPr>
          <w:spacing w:val="-6"/>
        </w:rPr>
        <w:t xml:space="preserve"> </w:t>
      </w:r>
      <w:r>
        <w:t>by</w:t>
      </w:r>
      <w:r>
        <w:rPr>
          <w:spacing w:val="-6"/>
        </w:rPr>
        <w:t xml:space="preserve"> </w:t>
      </w:r>
      <w:r>
        <w:t>carrying</w:t>
      </w:r>
      <w:r>
        <w:rPr>
          <w:spacing w:val="-5"/>
        </w:rPr>
        <w:t xml:space="preserve"> </w:t>
      </w:r>
      <w:r>
        <w:t>out</w:t>
      </w:r>
      <w:r>
        <w:rPr>
          <w:spacing w:val="-4"/>
        </w:rPr>
        <w:t xml:space="preserve"> </w:t>
      </w:r>
      <w:r>
        <w:t>the activities outlined in Section IV of this Charter.</w:t>
      </w:r>
    </w:p>
    <w:p w14:paraId="445943DA" w14:textId="77777777" w:rsidR="005C650E" w:rsidRDefault="00455DDE">
      <w:pPr>
        <w:pStyle w:val="Heading1"/>
        <w:numPr>
          <w:ilvl w:val="0"/>
          <w:numId w:val="3"/>
        </w:numPr>
        <w:tabs>
          <w:tab w:val="left" w:pos="819"/>
        </w:tabs>
        <w:spacing w:before="240"/>
        <w:ind w:left="819" w:hanging="719"/>
      </w:pPr>
      <w:r>
        <w:t>STRUCTURE</w:t>
      </w:r>
      <w:r>
        <w:rPr>
          <w:spacing w:val="-12"/>
        </w:rPr>
        <w:t xml:space="preserve"> </w:t>
      </w:r>
      <w:r>
        <w:t>AND</w:t>
      </w:r>
      <w:r>
        <w:rPr>
          <w:spacing w:val="-8"/>
        </w:rPr>
        <w:t xml:space="preserve"> </w:t>
      </w:r>
      <w:r>
        <w:rPr>
          <w:spacing w:val="-2"/>
        </w:rPr>
        <w:t>OPERATIONS</w:t>
      </w:r>
    </w:p>
    <w:p w14:paraId="445943DB" w14:textId="77777777" w:rsidR="005C650E" w:rsidRDefault="00455DDE">
      <w:pPr>
        <w:pStyle w:val="Heading2"/>
        <w:rPr>
          <w:u w:val="none"/>
        </w:rPr>
      </w:pPr>
      <w:r>
        <w:t>Composition</w:t>
      </w:r>
      <w:r>
        <w:rPr>
          <w:spacing w:val="-10"/>
        </w:rPr>
        <w:t xml:space="preserve"> </w:t>
      </w:r>
      <w:r>
        <w:t>and</w:t>
      </w:r>
      <w:r>
        <w:rPr>
          <w:spacing w:val="-9"/>
        </w:rPr>
        <w:t xml:space="preserve"> </w:t>
      </w:r>
      <w:r>
        <w:rPr>
          <w:spacing w:val="-2"/>
        </w:rPr>
        <w:t>Qualifications</w:t>
      </w:r>
    </w:p>
    <w:p w14:paraId="445943DC" w14:textId="77777777" w:rsidR="005C650E" w:rsidRDefault="00455DDE">
      <w:pPr>
        <w:pStyle w:val="BodyText"/>
        <w:ind w:left="100" w:right="113" w:firstLine="720"/>
      </w:pPr>
      <w:r>
        <w:t>The Committee shall be comprised of three or more members of the Board, each of whom is affirmatively determined by the Board (i) to be an “independent” director in accordance with the rules of the New York Stock Exchange</w:t>
      </w:r>
      <w:r>
        <w:rPr>
          <w:spacing w:val="-2"/>
        </w:rPr>
        <w:t xml:space="preserve"> </w:t>
      </w:r>
      <w:r>
        <w:t>(“NYSE”)</w:t>
      </w:r>
      <w:r>
        <w:rPr>
          <w:spacing w:val="-6"/>
        </w:rPr>
        <w:t xml:space="preserve"> </w:t>
      </w:r>
      <w:r>
        <w:t>and</w:t>
      </w:r>
      <w:r>
        <w:rPr>
          <w:spacing w:val="-5"/>
        </w:rPr>
        <w:t xml:space="preserve"> </w:t>
      </w:r>
      <w:r>
        <w:t>(ii)</w:t>
      </w:r>
      <w:r>
        <w:rPr>
          <w:spacing w:val="-6"/>
        </w:rPr>
        <w:t xml:space="preserve"> </w:t>
      </w:r>
      <w:r>
        <w:t>to</w:t>
      </w:r>
      <w:r>
        <w:rPr>
          <w:spacing w:val="-1"/>
        </w:rPr>
        <w:t xml:space="preserve"> </w:t>
      </w:r>
      <w:r>
        <w:t>meet</w:t>
      </w:r>
      <w:r>
        <w:rPr>
          <w:spacing w:val="-4"/>
        </w:rPr>
        <w:t xml:space="preserve"> </w:t>
      </w:r>
      <w:r>
        <w:t>the</w:t>
      </w:r>
      <w:r>
        <w:rPr>
          <w:spacing w:val="-6"/>
        </w:rPr>
        <w:t xml:space="preserve"> </w:t>
      </w:r>
      <w:r>
        <w:t>criteria</w:t>
      </w:r>
      <w:r>
        <w:rPr>
          <w:spacing w:val="-2"/>
        </w:rPr>
        <w:t xml:space="preserve"> </w:t>
      </w:r>
      <w:r>
        <w:t>for</w:t>
      </w:r>
      <w:r>
        <w:rPr>
          <w:spacing w:val="-5"/>
        </w:rPr>
        <w:t xml:space="preserve"> </w:t>
      </w:r>
      <w:r>
        <w:t>independence</w:t>
      </w:r>
      <w:r>
        <w:rPr>
          <w:spacing w:val="-2"/>
        </w:rPr>
        <w:t xml:space="preserve"> </w:t>
      </w:r>
      <w:r>
        <w:t>set</w:t>
      </w:r>
      <w:r>
        <w:rPr>
          <w:spacing w:val="-6"/>
        </w:rPr>
        <w:t xml:space="preserve"> </w:t>
      </w:r>
      <w:r>
        <w:t>forth</w:t>
      </w:r>
      <w:r>
        <w:rPr>
          <w:spacing w:val="-1"/>
        </w:rPr>
        <w:t xml:space="preserve"> </w:t>
      </w:r>
      <w:r>
        <w:t>in</w:t>
      </w:r>
      <w:r>
        <w:rPr>
          <w:spacing w:val="-6"/>
        </w:rPr>
        <w:t xml:space="preserve"> </w:t>
      </w:r>
      <w:r>
        <w:t>Rule 10A-3(b)(1) of the Securities Exchange Act of 1934, as amended. No member of</w:t>
      </w:r>
    </w:p>
    <w:p w14:paraId="445943DD" w14:textId="77777777" w:rsidR="005C650E" w:rsidRDefault="005C650E">
      <w:pPr>
        <w:sectPr w:rsidR="005C650E">
          <w:type w:val="continuous"/>
          <w:pgSz w:w="12240" w:h="15840"/>
          <w:pgMar w:top="1360" w:right="1700" w:bottom="280" w:left="1700" w:header="720" w:footer="720" w:gutter="0"/>
          <w:cols w:space="720"/>
        </w:sectPr>
      </w:pPr>
    </w:p>
    <w:p w14:paraId="445943DE" w14:textId="531E9361" w:rsidR="005C650E" w:rsidRDefault="00455DDE">
      <w:pPr>
        <w:pStyle w:val="BodyText"/>
        <w:spacing w:before="80"/>
        <w:ind w:left="100" w:right="170" w:firstLine="0"/>
      </w:pPr>
      <w:r>
        <w:lastRenderedPageBreak/>
        <w:t>the Committee may serve on the audit committee of more than three public companies,</w:t>
      </w:r>
      <w:r>
        <w:rPr>
          <w:spacing w:val="-6"/>
        </w:rPr>
        <w:t xml:space="preserve"> </w:t>
      </w:r>
      <w:r>
        <w:t>including</w:t>
      </w:r>
      <w:r>
        <w:rPr>
          <w:spacing w:val="-6"/>
        </w:rPr>
        <w:t xml:space="preserve"> </w:t>
      </w:r>
      <w:r>
        <w:t>the</w:t>
      </w:r>
      <w:r>
        <w:rPr>
          <w:spacing w:val="-3"/>
        </w:rPr>
        <w:t xml:space="preserve"> </w:t>
      </w:r>
      <w:r>
        <w:t>Corporation,</w:t>
      </w:r>
      <w:r>
        <w:rPr>
          <w:spacing w:val="-6"/>
        </w:rPr>
        <w:t xml:space="preserve"> </w:t>
      </w:r>
      <w:r>
        <w:t>unless</w:t>
      </w:r>
      <w:r>
        <w:rPr>
          <w:spacing w:val="-8"/>
        </w:rPr>
        <w:t xml:space="preserve"> </w:t>
      </w:r>
      <w:r>
        <w:t>the</w:t>
      </w:r>
      <w:r>
        <w:rPr>
          <w:spacing w:val="-7"/>
        </w:rPr>
        <w:t xml:space="preserve"> </w:t>
      </w:r>
      <w:r>
        <w:t>Board</w:t>
      </w:r>
      <w:r>
        <w:rPr>
          <w:spacing w:val="-3"/>
        </w:rPr>
        <w:t xml:space="preserve"> </w:t>
      </w:r>
      <w:r>
        <w:t>(a)</w:t>
      </w:r>
      <w:r>
        <w:rPr>
          <w:spacing w:val="-6"/>
        </w:rPr>
        <w:t xml:space="preserve"> </w:t>
      </w:r>
      <w:r>
        <w:t>determines</w:t>
      </w:r>
      <w:r>
        <w:rPr>
          <w:spacing w:val="-6"/>
        </w:rPr>
        <w:t xml:space="preserve"> </w:t>
      </w:r>
      <w:r>
        <w:t>that</w:t>
      </w:r>
      <w:r>
        <w:rPr>
          <w:spacing w:val="-3"/>
        </w:rPr>
        <w:t xml:space="preserve"> </w:t>
      </w:r>
      <w:r>
        <w:t>such simultaneous service would not impair the ability of such member to effectively serve on the Committee and (b) discloses such determination in the Corporation’s annual proxy statement.</w:t>
      </w:r>
    </w:p>
    <w:p w14:paraId="445943DF" w14:textId="77777777" w:rsidR="005C650E" w:rsidRDefault="00455DDE">
      <w:pPr>
        <w:pStyle w:val="BodyText"/>
        <w:ind w:left="100" w:right="113" w:firstLine="720"/>
      </w:pPr>
      <w:r>
        <w:t>All members of the Committee shall be financially literate (or become financially literate within a reasonable period after his or her appointment), as such</w:t>
      </w:r>
      <w:r>
        <w:rPr>
          <w:spacing w:val="-2"/>
        </w:rPr>
        <w:t xml:space="preserve"> </w:t>
      </w:r>
      <w:r>
        <w:t>qualification</w:t>
      </w:r>
      <w:r>
        <w:rPr>
          <w:spacing w:val="-5"/>
        </w:rPr>
        <w:t xml:space="preserve"> </w:t>
      </w:r>
      <w:r>
        <w:t>is</w:t>
      </w:r>
      <w:r>
        <w:rPr>
          <w:spacing w:val="-5"/>
        </w:rPr>
        <w:t xml:space="preserve"> </w:t>
      </w:r>
      <w:r>
        <w:t>interpreted</w:t>
      </w:r>
      <w:r>
        <w:rPr>
          <w:spacing w:val="-2"/>
        </w:rPr>
        <w:t xml:space="preserve"> </w:t>
      </w:r>
      <w:r>
        <w:t>by</w:t>
      </w:r>
      <w:r>
        <w:rPr>
          <w:spacing w:val="-6"/>
        </w:rPr>
        <w:t xml:space="preserve"> </w:t>
      </w:r>
      <w:r>
        <w:t>the</w:t>
      </w:r>
      <w:r>
        <w:rPr>
          <w:spacing w:val="-6"/>
        </w:rPr>
        <w:t xml:space="preserve"> </w:t>
      </w:r>
      <w:r>
        <w:t>Board</w:t>
      </w:r>
      <w:r>
        <w:rPr>
          <w:spacing w:val="-5"/>
        </w:rPr>
        <w:t xml:space="preserve"> </w:t>
      </w:r>
      <w:r>
        <w:t>in</w:t>
      </w:r>
      <w:r>
        <w:rPr>
          <w:spacing w:val="-2"/>
        </w:rPr>
        <w:t xml:space="preserve"> </w:t>
      </w:r>
      <w:r>
        <w:t>its</w:t>
      </w:r>
      <w:r>
        <w:rPr>
          <w:spacing w:val="-5"/>
        </w:rPr>
        <w:t xml:space="preserve"> </w:t>
      </w:r>
      <w:r>
        <w:t>business</w:t>
      </w:r>
      <w:r>
        <w:rPr>
          <w:spacing w:val="-5"/>
        </w:rPr>
        <w:t xml:space="preserve"> </w:t>
      </w:r>
      <w:r>
        <w:t>judgment,</w:t>
      </w:r>
      <w:r>
        <w:rPr>
          <w:spacing w:val="-5"/>
        </w:rPr>
        <w:t xml:space="preserve"> </w:t>
      </w:r>
      <w:r>
        <w:t>and</w:t>
      </w:r>
      <w:r>
        <w:rPr>
          <w:spacing w:val="-5"/>
        </w:rPr>
        <w:t xml:space="preserve"> </w:t>
      </w:r>
      <w:r>
        <w:t>there must be at least one member that has accounting or related financial management expertise, as such qualification is interpreted by the Board in its business judgment.</w:t>
      </w:r>
      <w:r>
        <w:rPr>
          <w:spacing w:val="40"/>
        </w:rPr>
        <w:t xml:space="preserve"> </w:t>
      </w:r>
      <w:r>
        <w:t>The Board will, in the exercise of its business judgment, require at least one member of the Committee (which may include the member that has accounting or related financial management expertise) to be an “audit committee financial expert” as determined by the Board under the rules and regulations of the SEC.</w:t>
      </w:r>
    </w:p>
    <w:p w14:paraId="445943E0" w14:textId="77777777" w:rsidR="005C650E" w:rsidRDefault="00455DDE">
      <w:pPr>
        <w:pStyle w:val="BodyText"/>
        <w:spacing w:before="241"/>
        <w:ind w:left="100" w:firstLine="0"/>
      </w:pPr>
      <w:r>
        <w:rPr>
          <w:u w:val="single"/>
        </w:rPr>
        <w:t>Appointment,</w:t>
      </w:r>
      <w:r>
        <w:rPr>
          <w:spacing w:val="-9"/>
          <w:u w:val="single"/>
        </w:rPr>
        <w:t xml:space="preserve"> </w:t>
      </w:r>
      <w:r>
        <w:rPr>
          <w:u w:val="single"/>
        </w:rPr>
        <w:t>Rotation</w:t>
      </w:r>
      <w:r>
        <w:rPr>
          <w:spacing w:val="-12"/>
          <w:u w:val="single"/>
        </w:rPr>
        <w:t xml:space="preserve"> </w:t>
      </w:r>
      <w:r>
        <w:rPr>
          <w:u w:val="single"/>
        </w:rPr>
        <w:t>and</w:t>
      </w:r>
      <w:r>
        <w:rPr>
          <w:spacing w:val="-9"/>
          <w:u w:val="single"/>
        </w:rPr>
        <w:t xml:space="preserve"> </w:t>
      </w:r>
      <w:r>
        <w:rPr>
          <w:spacing w:val="-2"/>
          <w:u w:val="single"/>
        </w:rPr>
        <w:t>Removal</w:t>
      </w:r>
    </w:p>
    <w:p w14:paraId="445943E1" w14:textId="77777777" w:rsidR="005C650E" w:rsidRDefault="00455DDE">
      <w:pPr>
        <w:pStyle w:val="BodyText"/>
        <w:ind w:left="100" w:right="170" w:firstLine="720"/>
      </w:pPr>
      <w:r>
        <w:t>In</w:t>
      </w:r>
      <w:r>
        <w:rPr>
          <w:spacing w:val="-2"/>
        </w:rPr>
        <w:t xml:space="preserve"> </w:t>
      </w:r>
      <w:r>
        <w:t>consultation</w:t>
      </w:r>
      <w:r>
        <w:rPr>
          <w:spacing w:val="-2"/>
        </w:rPr>
        <w:t xml:space="preserve"> </w:t>
      </w:r>
      <w:r>
        <w:t>with</w:t>
      </w:r>
      <w:r>
        <w:rPr>
          <w:spacing w:val="-6"/>
        </w:rPr>
        <w:t xml:space="preserve"> </w:t>
      </w:r>
      <w:r>
        <w:t>the</w:t>
      </w:r>
      <w:r>
        <w:rPr>
          <w:spacing w:val="-6"/>
        </w:rPr>
        <w:t xml:space="preserve"> </w:t>
      </w:r>
      <w:r>
        <w:t>Chairperson</w:t>
      </w:r>
      <w:r>
        <w:rPr>
          <w:spacing w:val="-6"/>
        </w:rPr>
        <w:t xml:space="preserve"> </w:t>
      </w:r>
      <w:r>
        <w:t>of</w:t>
      </w:r>
      <w:r>
        <w:rPr>
          <w:spacing w:val="-6"/>
        </w:rPr>
        <w:t xml:space="preserve"> </w:t>
      </w:r>
      <w:r>
        <w:t>the</w:t>
      </w:r>
      <w:r>
        <w:rPr>
          <w:spacing w:val="-5"/>
        </w:rPr>
        <w:t xml:space="preserve"> </w:t>
      </w:r>
      <w:r>
        <w:t>Board</w:t>
      </w:r>
      <w:r>
        <w:rPr>
          <w:spacing w:val="-5"/>
        </w:rPr>
        <w:t xml:space="preserve"> </w:t>
      </w:r>
      <w:r>
        <w:t>and</w:t>
      </w:r>
      <w:r>
        <w:rPr>
          <w:spacing w:val="-5"/>
        </w:rPr>
        <w:t xml:space="preserve"> </w:t>
      </w:r>
      <w:r>
        <w:t>the</w:t>
      </w:r>
      <w:r>
        <w:rPr>
          <w:spacing w:val="-6"/>
        </w:rPr>
        <w:t xml:space="preserve"> </w:t>
      </w:r>
      <w:r>
        <w:t>Lead</w:t>
      </w:r>
      <w:r>
        <w:rPr>
          <w:spacing w:val="-2"/>
        </w:rPr>
        <w:t xml:space="preserve"> </w:t>
      </w:r>
      <w:r>
        <w:t>Director</w:t>
      </w:r>
      <w:r>
        <w:rPr>
          <w:spacing w:val="-5"/>
        </w:rPr>
        <w:t xml:space="preserve"> </w:t>
      </w:r>
      <w:r>
        <w:t>(if one has been appointed), the Governance Committee shall make a recommendation</w:t>
      </w:r>
      <w:r>
        <w:rPr>
          <w:spacing w:val="-1"/>
        </w:rPr>
        <w:t xml:space="preserve"> </w:t>
      </w:r>
      <w:r>
        <w:t>to</w:t>
      </w:r>
      <w:r>
        <w:rPr>
          <w:spacing w:val="-3"/>
        </w:rPr>
        <w:t xml:space="preserve"> </w:t>
      </w:r>
      <w:r>
        <w:t>the</w:t>
      </w:r>
      <w:r>
        <w:rPr>
          <w:spacing w:val="-4"/>
        </w:rPr>
        <w:t xml:space="preserve"> </w:t>
      </w:r>
      <w:r>
        <w:t>Board</w:t>
      </w:r>
      <w:r>
        <w:rPr>
          <w:spacing w:val="-4"/>
        </w:rPr>
        <w:t xml:space="preserve"> </w:t>
      </w:r>
      <w:r>
        <w:t>for</w:t>
      </w:r>
      <w:r>
        <w:rPr>
          <w:spacing w:val="-3"/>
        </w:rPr>
        <w:t xml:space="preserve"> </w:t>
      </w:r>
      <w:r>
        <w:t>the</w:t>
      </w:r>
      <w:r>
        <w:rPr>
          <w:spacing w:val="-1"/>
        </w:rPr>
        <w:t xml:space="preserve"> </w:t>
      </w:r>
      <w:r>
        <w:t>appointment</w:t>
      </w:r>
      <w:r>
        <w:rPr>
          <w:spacing w:val="-3"/>
        </w:rPr>
        <w:t xml:space="preserve"> </w:t>
      </w:r>
      <w:r>
        <w:t>of</w:t>
      </w:r>
      <w:r>
        <w:rPr>
          <w:spacing w:val="-4"/>
        </w:rPr>
        <w:t xml:space="preserve"> </w:t>
      </w:r>
      <w:r>
        <w:t>members</w:t>
      </w:r>
      <w:r>
        <w:rPr>
          <w:spacing w:val="-4"/>
        </w:rPr>
        <w:t xml:space="preserve"> </w:t>
      </w:r>
      <w:r>
        <w:t>of the</w:t>
      </w:r>
      <w:r>
        <w:rPr>
          <w:spacing w:val="-3"/>
        </w:rPr>
        <w:t xml:space="preserve"> </w:t>
      </w:r>
      <w:r>
        <w:t>Committee and the Chairperson of the Committee.</w:t>
      </w:r>
      <w:r>
        <w:rPr>
          <w:spacing w:val="40"/>
        </w:rPr>
        <w:t xml:space="preserve"> </w:t>
      </w:r>
      <w:r>
        <w:t>Each Committee member will serve at the pleasure of the Board for such term as the Board may decide or until such Committee member is no longer a Board member.</w:t>
      </w:r>
    </w:p>
    <w:p w14:paraId="445943E2" w14:textId="77777777" w:rsidR="005C650E" w:rsidRPr="0069302C" w:rsidRDefault="00455DDE">
      <w:pPr>
        <w:pStyle w:val="BodyText"/>
        <w:ind w:left="100" w:firstLine="0"/>
      </w:pPr>
      <w:r w:rsidRPr="0069302C">
        <w:rPr>
          <w:spacing w:val="-2"/>
        </w:rPr>
        <w:t>Delegation</w:t>
      </w:r>
    </w:p>
    <w:p w14:paraId="445943E3" w14:textId="77777777" w:rsidR="005C650E" w:rsidRPr="0069302C" w:rsidRDefault="00455DDE">
      <w:pPr>
        <w:pStyle w:val="BodyText"/>
        <w:tabs>
          <w:tab w:val="left" w:pos="820"/>
        </w:tabs>
        <w:ind w:left="100" w:right="169" w:firstLine="0"/>
      </w:pPr>
      <w:r w:rsidRPr="0069302C">
        <w:rPr>
          <w:rFonts w:ascii="Times New Roman"/>
        </w:rPr>
        <w:tab/>
      </w:r>
      <w:r w:rsidRPr="0069302C">
        <w:t>The Committee may form and delegate authority to one or more subcommittees, as it deems appropriate from time to time under the circumstances (including a subcommittee consisting of a single member or a subcommittee</w:t>
      </w:r>
      <w:r w:rsidRPr="0069302C">
        <w:rPr>
          <w:spacing w:val="-5"/>
        </w:rPr>
        <w:t xml:space="preserve"> </w:t>
      </w:r>
      <w:r w:rsidRPr="0069302C">
        <w:t>that</w:t>
      </w:r>
      <w:r w:rsidRPr="0069302C">
        <w:rPr>
          <w:spacing w:val="-2"/>
        </w:rPr>
        <w:t xml:space="preserve"> </w:t>
      </w:r>
      <w:r w:rsidRPr="0069302C">
        <w:t>includes</w:t>
      </w:r>
      <w:r w:rsidRPr="0069302C">
        <w:rPr>
          <w:spacing w:val="-6"/>
        </w:rPr>
        <w:t xml:space="preserve"> </w:t>
      </w:r>
      <w:r w:rsidRPr="0069302C">
        <w:t>directors</w:t>
      </w:r>
      <w:r w:rsidRPr="0069302C">
        <w:rPr>
          <w:spacing w:val="-4"/>
        </w:rPr>
        <w:t xml:space="preserve"> </w:t>
      </w:r>
      <w:r w:rsidRPr="0069302C">
        <w:t>who</w:t>
      </w:r>
      <w:r w:rsidRPr="0069302C">
        <w:rPr>
          <w:spacing w:val="-2"/>
        </w:rPr>
        <w:t xml:space="preserve"> </w:t>
      </w:r>
      <w:r w:rsidRPr="0069302C">
        <w:t>are</w:t>
      </w:r>
      <w:r w:rsidRPr="0069302C">
        <w:rPr>
          <w:spacing w:val="-6"/>
        </w:rPr>
        <w:t xml:space="preserve"> </w:t>
      </w:r>
      <w:r w:rsidRPr="0069302C">
        <w:t>not</w:t>
      </w:r>
      <w:r w:rsidRPr="0069302C">
        <w:rPr>
          <w:spacing w:val="-6"/>
        </w:rPr>
        <w:t xml:space="preserve"> </w:t>
      </w:r>
      <w:r w:rsidRPr="0069302C">
        <w:t>members</w:t>
      </w:r>
      <w:r w:rsidRPr="0069302C">
        <w:rPr>
          <w:spacing w:val="-5"/>
        </w:rPr>
        <w:t xml:space="preserve"> </w:t>
      </w:r>
      <w:r w:rsidRPr="0069302C">
        <w:t>of</w:t>
      </w:r>
      <w:r w:rsidRPr="0069302C">
        <w:rPr>
          <w:spacing w:val="-6"/>
        </w:rPr>
        <w:t xml:space="preserve"> </w:t>
      </w:r>
      <w:r w:rsidRPr="0069302C">
        <w:t>the</w:t>
      </w:r>
      <w:r w:rsidRPr="0069302C">
        <w:rPr>
          <w:spacing w:val="-5"/>
        </w:rPr>
        <w:t xml:space="preserve"> </w:t>
      </w:r>
      <w:r w:rsidRPr="0069302C">
        <w:t>Committee</w:t>
      </w:r>
      <w:r w:rsidRPr="0069302C">
        <w:rPr>
          <w:spacing w:val="-2"/>
        </w:rPr>
        <w:t xml:space="preserve"> </w:t>
      </w:r>
      <w:r w:rsidRPr="0069302C">
        <w:t xml:space="preserve">but would satisfy the independence criteria necessary to be a member of the Audit </w:t>
      </w:r>
      <w:r w:rsidRPr="0069302C">
        <w:rPr>
          <w:spacing w:val="-2"/>
        </w:rPr>
        <w:t>Committee.</w:t>
      </w:r>
    </w:p>
    <w:p w14:paraId="445943E4" w14:textId="77777777" w:rsidR="005C650E" w:rsidRDefault="00455DDE">
      <w:pPr>
        <w:pStyle w:val="Heading1"/>
        <w:numPr>
          <w:ilvl w:val="0"/>
          <w:numId w:val="3"/>
        </w:numPr>
        <w:tabs>
          <w:tab w:val="left" w:pos="818"/>
        </w:tabs>
        <w:spacing w:before="240"/>
        <w:ind w:left="818" w:hanging="718"/>
      </w:pPr>
      <w:r>
        <w:rPr>
          <w:spacing w:val="-2"/>
        </w:rPr>
        <w:t>MEETINGS</w:t>
      </w:r>
    </w:p>
    <w:p w14:paraId="445943E5" w14:textId="77777777" w:rsidR="005C650E" w:rsidRDefault="00455DDE">
      <w:pPr>
        <w:pStyle w:val="Heading2"/>
        <w:rPr>
          <w:u w:val="none"/>
        </w:rPr>
      </w:pPr>
      <w:r>
        <w:rPr>
          <w:spacing w:val="-2"/>
        </w:rPr>
        <w:t>Timing</w:t>
      </w:r>
    </w:p>
    <w:p w14:paraId="445943E6" w14:textId="77777777" w:rsidR="005C650E" w:rsidRDefault="00455DDE">
      <w:pPr>
        <w:pStyle w:val="BodyText"/>
        <w:ind w:left="100" w:right="170" w:firstLine="720"/>
      </w:pPr>
      <w:r>
        <w:t>The Committee shall meet as frequently as necessary to carry out its responsibilities under this Charter.</w:t>
      </w:r>
      <w:r>
        <w:rPr>
          <w:spacing w:val="40"/>
        </w:rPr>
        <w:t xml:space="preserve"> </w:t>
      </w:r>
      <w:r>
        <w:t>The Committee will fully discuss with the Chief</w:t>
      </w:r>
      <w:r>
        <w:rPr>
          <w:spacing w:val="-3"/>
        </w:rPr>
        <w:t xml:space="preserve"> </w:t>
      </w:r>
      <w:r>
        <w:t>Executive</w:t>
      </w:r>
      <w:r>
        <w:rPr>
          <w:spacing w:val="-7"/>
        </w:rPr>
        <w:t xml:space="preserve"> </w:t>
      </w:r>
      <w:r>
        <w:t>Officer,</w:t>
      </w:r>
      <w:r>
        <w:rPr>
          <w:spacing w:val="-6"/>
        </w:rPr>
        <w:t xml:space="preserve"> </w:t>
      </w:r>
      <w:r>
        <w:t>Chief</w:t>
      </w:r>
      <w:r>
        <w:rPr>
          <w:spacing w:val="-3"/>
        </w:rPr>
        <w:t xml:space="preserve"> </w:t>
      </w:r>
      <w:r>
        <w:t>Financial</w:t>
      </w:r>
      <w:r>
        <w:rPr>
          <w:spacing w:val="-6"/>
        </w:rPr>
        <w:t xml:space="preserve"> </w:t>
      </w:r>
      <w:r>
        <w:t>Officer,</w:t>
      </w:r>
      <w:r>
        <w:rPr>
          <w:spacing w:val="-6"/>
        </w:rPr>
        <w:t xml:space="preserve"> </w:t>
      </w:r>
      <w:r>
        <w:t>Corporate</w:t>
      </w:r>
      <w:r>
        <w:rPr>
          <w:spacing w:val="-7"/>
        </w:rPr>
        <w:t xml:space="preserve"> </w:t>
      </w:r>
      <w:r>
        <w:t>Controller,</w:t>
      </w:r>
      <w:r>
        <w:rPr>
          <w:spacing w:val="-7"/>
        </w:rPr>
        <w:t xml:space="preserve"> </w:t>
      </w:r>
      <w:r>
        <w:t>and</w:t>
      </w:r>
      <w:r>
        <w:rPr>
          <w:spacing w:val="-7"/>
        </w:rPr>
        <w:t xml:space="preserve"> </w:t>
      </w:r>
      <w:r>
        <w:t xml:space="preserve">other members of management that may be appropriate from time to time, any questions which it may have regarding matters within the scope of its </w:t>
      </w:r>
      <w:r>
        <w:rPr>
          <w:spacing w:val="-2"/>
        </w:rPr>
        <w:t>responsibilities.</w:t>
      </w:r>
    </w:p>
    <w:p w14:paraId="445943E7" w14:textId="77777777" w:rsidR="005C650E" w:rsidRDefault="00455DDE">
      <w:pPr>
        <w:pStyle w:val="BodyText"/>
        <w:ind w:left="100" w:firstLine="720"/>
      </w:pPr>
      <w:r>
        <w:t>As part of its job to foster open communication, the Committee shall periodically</w:t>
      </w:r>
      <w:r>
        <w:rPr>
          <w:spacing w:val="-8"/>
        </w:rPr>
        <w:t xml:space="preserve"> </w:t>
      </w:r>
      <w:r>
        <w:t>meet</w:t>
      </w:r>
      <w:r>
        <w:rPr>
          <w:spacing w:val="-3"/>
        </w:rPr>
        <w:t xml:space="preserve"> </w:t>
      </w:r>
      <w:r>
        <w:t>separately</w:t>
      </w:r>
      <w:r>
        <w:rPr>
          <w:spacing w:val="-5"/>
        </w:rPr>
        <w:t xml:space="preserve"> </w:t>
      </w:r>
      <w:r>
        <w:t>with</w:t>
      </w:r>
      <w:r>
        <w:rPr>
          <w:spacing w:val="-2"/>
        </w:rPr>
        <w:t xml:space="preserve"> </w:t>
      </w:r>
      <w:r>
        <w:t>each</w:t>
      </w:r>
      <w:r>
        <w:rPr>
          <w:spacing w:val="-4"/>
        </w:rPr>
        <w:t xml:space="preserve"> </w:t>
      </w:r>
      <w:r>
        <w:t>of</w:t>
      </w:r>
      <w:r>
        <w:rPr>
          <w:spacing w:val="-7"/>
        </w:rPr>
        <w:t xml:space="preserve"> </w:t>
      </w:r>
      <w:r>
        <w:t>management,</w:t>
      </w:r>
      <w:r>
        <w:rPr>
          <w:spacing w:val="-6"/>
        </w:rPr>
        <w:t xml:space="preserve"> </w:t>
      </w:r>
      <w:r>
        <w:t>the</w:t>
      </w:r>
      <w:r>
        <w:rPr>
          <w:spacing w:val="-3"/>
        </w:rPr>
        <w:t xml:space="preserve"> </w:t>
      </w:r>
      <w:r>
        <w:t>internal</w:t>
      </w:r>
      <w:r>
        <w:rPr>
          <w:spacing w:val="-9"/>
        </w:rPr>
        <w:t xml:space="preserve"> </w:t>
      </w:r>
      <w:r>
        <w:t>auditors</w:t>
      </w:r>
      <w:r>
        <w:rPr>
          <w:spacing w:val="-6"/>
        </w:rPr>
        <w:t xml:space="preserve"> </w:t>
      </w:r>
      <w:r>
        <w:t>and</w:t>
      </w:r>
    </w:p>
    <w:p w14:paraId="445943E8" w14:textId="77777777" w:rsidR="005C650E" w:rsidRDefault="005C650E">
      <w:pPr>
        <w:sectPr w:rsidR="005C650E">
          <w:footerReference w:type="default" r:id="rId10"/>
          <w:pgSz w:w="12240" w:h="15840"/>
          <w:pgMar w:top="1360" w:right="1700" w:bottom="1140" w:left="1700" w:header="0" w:footer="947" w:gutter="0"/>
          <w:pgNumType w:start="2"/>
          <w:cols w:space="720"/>
        </w:sectPr>
      </w:pPr>
    </w:p>
    <w:p w14:paraId="445943E9" w14:textId="77777777" w:rsidR="005C650E" w:rsidRDefault="00455DDE">
      <w:pPr>
        <w:pStyle w:val="BodyText"/>
        <w:spacing w:before="80"/>
        <w:ind w:left="100" w:right="170" w:firstLine="0"/>
      </w:pPr>
      <w:r>
        <w:lastRenderedPageBreak/>
        <w:t>the</w:t>
      </w:r>
      <w:r>
        <w:rPr>
          <w:spacing w:val="-2"/>
        </w:rPr>
        <w:t xml:space="preserve"> </w:t>
      </w:r>
      <w:r>
        <w:t>independent</w:t>
      </w:r>
      <w:r>
        <w:rPr>
          <w:spacing w:val="-5"/>
        </w:rPr>
        <w:t xml:space="preserve"> </w:t>
      </w:r>
      <w:r>
        <w:t>auditor</w:t>
      </w:r>
      <w:r>
        <w:rPr>
          <w:spacing w:val="-5"/>
        </w:rPr>
        <w:t xml:space="preserve"> </w:t>
      </w:r>
      <w:r>
        <w:t>group</w:t>
      </w:r>
      <w:r>
        <w:rPr>
          <w:spacing w:val="-2"/>
        </w:rPr>
        <w:t xml:space="preserve"> </w:t>
      </w:r>
      <w:r>
        <w:t>(which</w:t>
      </w:r>
      <w:r>
        <w:rPr>
          <w:spacing w:val="-6"/>
        </w:rPr>
        <w:t xml:space="preserve"> </w:t>
      </w:r>
      <w:r>
        <w:t>for</w:t>
      </w:r>
      <w:r>
        <w:rPr>
          <w:spacing w:val="-3"/>
        </w:rPr>
        <w:t xml:space="preserve"> </w:t>
      </w:r>
      <w:r>
        <w:t>purposes</w:t>
      </w:r>
      <w:r>
        <w:rPr>
          <w:spacing w:val="-5"/>
        </w:rPr>
        <w:t xml:space="preserve"> </w:t>
      </w:r>
      <w:r>
        <w:t>of</w:t>
      </w:r>
      <w:r>
        <w:rPr>
          <w:spacing w:val="-5"/>
        </w:rPr>
        <w:t xml:space="preserve"> </w:t>
      </w:r>
      <w:r>
        <w:t>this</w:t>
      </w:r>
      <w:r>
        <w:rPr>
          <w:spacing w:val="-5"/>
        </w:rPr>
        <w:t xml:space="preserve"> </w:t>
      </w:r>
      <w:r>
        <w:t>Charter</w:t>
      </w:r>
      <w:r>
        <w:rPr>
          <w:spacing w:val="-5"/>
        </w:rPr>
        <w:t xml:space="preserve"> </w:t>
      </w:r>
      <w:r>
        <w:t>includes</w:t>
      </w:r>
      <w:r>
        <w:rPr>
          <w:spacing w:val="-4"/>
        </w:rPr>
        <w:t xml:space="preserve"> </w:t>
      </w:r>
      <w:r>
        <w:t>other personnel or service providers responsible for the internal audit function) to discuss any matters that the Committee or any of these groups believes should be discussed privately.</w:t>
      </w:r>
      <w:r>
        <w:rPr>
          <w:spacing w:val="40"/>
        </w:rPr>
        <w:t xml:space="preserve"> </w:t>
      </w:r>
      <w:r>
        <w:t>In addition, the Committee or a member of the Committee designated by the Committee Chairperson shall meet with management and the independent auditors quarterly to review the financial statements of the Corporation as outlined in Section IV of this Charter.</w:t>
      </w:r>
    </w:p>
    <w:p w14:paraId="445943EA" w14:textId="77777777" w:rsidR="005C650E" w:rsidRDefault="005C650E">
      <w:pPr>
        <w:pStyle w:val="BodyText"/>
        <w:spacing w:before="0"/>
        <w:ind w:left="0" w:firstLine="0"/>
      </w:pPr>
    </w:p>
    <w:p w14:paraId="445943EB" w14:textId="77777777" w:rsidR="005C650E" w:rsidRDefault="005C650E">
      <w:pPr>
        <w:pStyle w:val="BodyText"/>
        <w:spacing w:before="204"/>
        <w:ind w:left="0" w:firstLine="0"/>
      </w:pPr>
    </w:p>
    <w:p w14:paraId="445943EC" w14:textId="77777777" w:rsidR="005C650E" w:rsidRDefault="00455DDE">
      <w:pPr>
        <w:pStyle w:val="Heading2"/>
        <w:spacing w:before="0"/>
        <w:rPr>
          <w:u w:val="none"/>
        </w:rPr>
      </w:pPr>
      <w:r>
        <w:t>Quorum,</w:t>
      </w:r>
      <w:r>
        <w:rPr>
          <w:spacing w:val="-8"/>
        </w:rPr>
        <w:t xml:space="preserve"> </w:t>
      </w:r>
      <w:r>
        <w:t>Action</w:t>
      </w:r>
      <w:r>
        <w:rPr>
          <w:spacing w:val="-7"/>
        </w:rPr>
        <w:t xml:space="preserve"> </w:t>
      </w:r>
      <w:r>
        <w:t>by</w:t>
      </w:r>
      <w:r>
        <w:rPr>
          <w:spacing w:val="-8"/>
        </w:rPr>
        <w:t xml:space="preserve"> </w:t>
      </w:r>
      <w:r>
        <w:rPr>
          <w:spacing w:val="-2"/>
        </w:rPr>
        <w:t>Committee</w:t>
      </w:r>
    </w:p>
    <w:p w14:paraId="445943ED" w14:textId="77777777" w:rsidR="005C650E" w:rsidRDefault="00455DDE">
      <w:pPr>
        <w:pStyle w:val="BodyText"/>
        <w:ind w:firstLine="0"/>
      </w:pPr>
      <w:r>
        <w:t>The</w:t>
      </w:r>
      <w:r>
        <w:rPr>
          <w:spacing w:val="-5"/>
        </w:rPr>
        <w:t xml:space="preserve"> </w:t>
      </w:r>
      <w:r>
        <w:t>Chairperson</w:t>
      </w:r>
      <w:r>
        <w:rPr>
          <w:spacing w:val="-7"/>
        </w:rPr>
        <w:t xml:space="preserve"> </w:t>
      </w:r>
      <w:r>
        <w:t>of</w:t>
      </w:r>
      <w:r>
        <w:rPr>
          <w:spacing w:val="-5"/>
        </w:rPr>
        <w:t xml:space="preserve"> </w:t>
      </w:r>
      <w:r>
        <w:t>the</w:t>
      </w:r>
      <w:r>
        <w:rPr>
          <w:spacing w:val="-8"/>
        </w:rPr>
        <w:t xml:space="preserve"> </w:t>
      </w:r>
      <w:r>
        <w:t>Committee</w:t>
      </w:r>
      <w:r>
        <w:rPr>
          <w:spacing w:val="-7"/>
        </w:rPr>
        <w:t xml:space="preserve"> </w:t>
      </w:r>
      <w:r>
        <w:t>may</w:t>
      </w:r>
      <w:r>
        <w:rPr>
          <w:spacing w:val="-7"/>
        </w:rPr>
        <w:t xml:space="preserve"> </w:t>
      </w:r>
      <w:r>
        <w:t>call</w:t>
      </w:r>
      <w:r>
        <w:rPr>
          <w:spacing w:val="-8"/>
        </w:rPr>
        <w:t xml:space="preserve"> </w:t>
      </w:r>
      <w:r>
        <w:t>meetings</w:t>
      </w:r>
      <w:r>
        <w:rPr>
          <w:spacing w:val="-7"/>
        </w:rPr>
        <w:t xml:space="preserve"> </w:t>
      </w:r>
      <w:r>
        <w:t>of</w:t>
      </w:r>
      <w:r>
        <w:rPr>
          <w:spacing w:val="-7"/>
        </w:rPr>
        <w:t xml:space="preserve"> </w:t>
      </w:r>
      <w:r>
        <w:t>the</w:t>
      </w:r>
      <w:r>
        <w:rPr>
          <w:spacing w:val="-4"/>
        </w:rPr>
        <w:t xml:space="preserve"> </w:t>
      </w:r>
      <w:r>
        <w:rPr>
          <w:spacing w:val="-2"/>
        </w:rPr>
        <w:t>Committee.</w:t>
      </w:r>
    </w:p>
    <w:p w14:paraId="445943EE" w14:textId="77777777" w:rsidR="005C650E" w:rsidRDefault="00455DDE">
      <w:pPr>
        <w:pStyle w:val="BodyText"/>
        <w:spacing w:before="0"/>
        <w:ind w:left="100" w:firstLine="0"/>
      </w:pPr>
      <w:r>
        <w:t>One or more members of the Committee may participate in a meeting of the Committee by means of conference telephone or similar communications equipment by means of which all persons participating in the meeting can hear each</w:t>
      </w:r>
      <w:r>
        <w:rPr>
          <w:spacing w:val="-5"/>
        </w:rPr>
        <w:t xml:space="preserve"> </w:t>
      </w:r>
      <w:r>
        <w:t>other.</w:t>
      </w:r>
      <w:r>
        <w:rPr>
          <w:spacing w:val="40"/>
        </w:rPr>
        <w:t xml:space="preserve"> </w:t>
      </w:r>
      <w:r>
        <w:t>Participation</w:t>
      </w:r>
      <w:r>
        <w:rPr>
          <w:spacing w:val="-4"/>
        </w:rPr>
        <w:t xml:space="preserve"> </w:t>
      </w:r>
      <w:r>
        <w:t>in</w:t>
      </w:r>
      <w:r>
        <w:rPr>
          <w:spacing w:val="-5"/>
        </w:rPr>
        <w:t xml:space="preserve"> </w:t>
      </w:r>
      <w:r>
        <w:t>a</w:t>
      </w:r>
      <w:r>
        <w:rPr>
          <w:spacing w:val="-4"/>
        </w:rPr>
        <w:t xml:space="preserve"> </w:t>
      </w:r>
      <w:r>
        <w:t>meeting</w:t>
      </w:r>
      <w:r>
        <w:rPr>
          <w:spacing w:val="-5"/>
        </w:rPr>
        <w:t xml:space="preserve"> </w:t>
      </w:r>
      <w:r>
        <w:t>pursuant</w:t>
      </w:r>
      <w:r>
        <w:rPr>
          <w:spacing w:val="-4"/>
        </w:rPr>
        <w:t xml:space="preserve"> </w:t>
      </w:r>
      <w:r>
        <w:t>to</w:t>
      </w:r>
      <w:r>
        <w:rPr>
          <w:spacing w:val="-5"/>
        </w:rPr>
        <w:t xml:space="preserve"> </w:t>
      </w:r>
      <w:r>
        <w:t>this</w:t>
      </w:r>
      <w:r>
        <w:rPr>
          <w:spacing w:val="-5"/>
        </w:rPr>
        <w:t xml:space="preserve"> </w:t>
      </w:r>
      <w:r>
        <w:t>paragraph</w:t>
      </w:r>
      <w:r>
        <w:rPr>
          <w:spacing w:val="-4"/>
        </w:rPr>
        <w:t xml:space="preserve"> </w:t>
      </w:r>
      <w:r>
        <w:t>shall</w:t>
      </w:r>
      <w:r>
        <w:rPr>
          <w:spacing w:val="-4"/>
        </w:rPr>
        <w:t xml:space="preserve"> </w:t>
      </w:r>
      <w:r>
        <w:t>constitute presence in person at such meeting.</w:t>
      </w:r>
    </w:p>
    <w:p w14:paraId="445943EF" w14:textId="77777777" w:rsidR="005C650E" w:rsidRDefault="00455DDE">
      <w:pPr>
        <w:pStyle w:val="Heading1"/>
        <w:numPr>
          <w:ilvl w:val="0"/>
          <w:numId w:val="3"/>
        </w:numPr>
        <w:tabs>
          <w:tab w:val="left" w:pos="819"/>
        </w:tabs>
        <w:spacing w:before="241"/>
        <w:ind w:left="819" w:hanging="719"/>
      </w:pPr>
      <w:r>
        <w:t>RESPONSIBILITIES</w:t>
      </w:r>
      <w:r>
        <w:rPr>
          <w:spacing w:val="-13"/>
        </w:rPr>
        <w:t xml:space="preserve"> </w:t>
      </w:r>
      <w:r>
        <w:t>AND</w:t>
      </w:r>
      <w:r>
        <w:rPr>
          <w:spacing w:val="-17"/>
        </w:rPr>
        <w:t xml:space="preserve"> </w:t>
      </w:r>
      <w:r>
        <w:rPr>
          <w:spacing w:val="-2"/>
        </w:rPr>
        <w:t>DUTIES</w:t>
      </w:r>
    </w:p>
    <w:p w14:paraId="445943F0" w14:textId="77777777" w:rsidR="005C650E" w:rsidRDefault="00455DDE">
      <w:pPr>
        <w:pStyle w:val="BodyText"/>
        <w:ind w:left="100" w:firstLine="720"/>
      </w:pPr>
      <w:r>
        <w:t>The</w:t>
      </w:r>
      <w:r>
        <w:rPr>
          <w:spacing w:val="-3"/>
        </w:rPr>
        <w:t xml:space="preserve"> </w:t>
      </w:r>
      <w:r>
        <w:t>Committee</w:t>
      </w:r>
      <w:r>
        <w:rPr>
          <w:spacing w:val="-4"/>
        </w:rPr>
        <w:t xml:space="preserve"> </w:t>
      </w:r>
      <w:r>
        <w:t>shall</w:t>
      </w:r>
      <w:r>
        <w:rPr>
          <w:spacing w:val="-6"/>
        </w:rPr>
        <w:t xml:space="preserve"> </w:t>
      </w:r>
      <w:r>
        <w:t>report</w:t>
      </w:r>
      <w:r>
        <w:rPr>
          <w:spacing w:val="-6"/>
        </w:rPr>
        <w:t xml:space="preserve"> </w:t>
      </w:r>
      <w:r>
        <w:t>Committee</w:t>
      </w:r>
      <w:r>
        <w:rPr>
          <w:spacing w:val="-3"/>
        </w:rPr>
        <w:t xml:space="preserve"> </w:t>
      </w:r>
      <w:r>
        <w:t>actions</w:t>
      </w:r>
      <w:r>
        <w:rPr>
          <w:spacing w:val="-3"/>
        </w:rPr>
        <w:t xml:space="preserve"> </w:t>
      </w:r>
      <w:r>
        <w:t>regularly</w:t>
      </w:r>
      <w:r>
        <w:rPr>
          <w:spacing w:val="-7"/>
        </w:rPr>
        <w:t xml:space="preserve"> </w:t>
      </w:r>
      <w:r>
        <w:t>to</w:t>
      </w:r>
      <w:r>
        <w:rPr>
          <w:spacing w:val="-6"/>
        </w:rPr>
        <w:t xml:space="preserve"> </w:t>
      </w:r>
      <w:r>
        <w:t>the</w:t>
      </w:r>
      <w:r>
        <w:rPr>
          <w:spacing w:val="-4"/>
        </w:rPr>
        <w:t xml:space="preserve"> </w:t>
      </w:r>
      <w:r>
        <w:t>Board</w:t>
      </w:r>
      <w:r>
        <w:rPr>
          <w:spacing w:val="-6"/>
        </w:rPr>
        <w:t xml:space="preserve"> </w:t>
      </w:r>
      <w:r>
        <w:t>and may make recommendations to the Board for actions it considers appropriate.</w:t>
      </w:r>
    </w:p>
    <w:p w14:paraId="445943F1" w14:textId="77777777" w:rsidR="005C650E" w:rsidRDefault="00455DDE">
      <w:pPr>
        <w:pStyle w:val="BodyText"/>
        <w:spacing w:before="0"/>
        <w:ind w:left="100" w:right="113" w:firstLine="0"/>
      </w:pPr>
      <w:r>
        <w:t>The Committee, in discharging its oversight role, is empowered to study or investigate any matter of interest or concern that the Committee deems appropriate. In this regard, the Committee shall have the authority to, at the Corporation’s cost, retain and terminate outside legal, accounting or other advisors</w:t>
      </w:r>
      <w:r>
        <w:rPr>
          <w:spacing w:val="-4"/>
        </w:rPr>
        <w:t xml:space="preserve"> </w:t>
      </w:r>
      <w:r>
        <w:t>for</w:t>
      </w:r>
      <w:r>
        <w:rPr>
          <w:spacing w:val="-4"/>
        </w:rPr>
        <w:t xml:space="preserve"> </w:t>
      </w:r>
      <w:r>
        <w:t>this</w:t>
      </w:r>
      <w:r>
        <w:rPr>
          <w:spacing w:val="-4"/>
        </w:rPr>
        <w:t xml:space="preserve"> </w:t>
      </w:r>
      <w:r>
        <w:t>purpose,</w:t>
      </w:r>
      <w:r>
        <w:rPr>
          <w:spacing w:val="-1"/>
        </w:rPr>
        <w:t xml:space="preserve"> </w:t>
      </w:r>
      <w:r>
        <w:t>and</w:t>
      </w:r>
      <w:r>
        <w:rPr>
          <w:spacing w:val="-2"/>
        </w:rPr>
        <w:t xml:space="preserve"> </w:t>
      </w:r>
      <w:r>
        <w:t>establish</w:t>
      </w:r>
      <w:r>
        <w:rPr>
          <w:spacing w:val="-4"/>
        </w:rPr>
        <w:t xml:space="preserve"> </w:t>
      </w:r>
      <w:r>
        <w:t>any</w:t>
      </w:r>
      <w:r>
        <w:rPr>
          <w:spacing w:val="-6"/>
        </w:rPr>
        <w:t xml:space="preserve"> </w:t>
      </w:r>
      <w:r>
        <w:t>terms</w:t>
      </w:r>
      <w:r>
        <w:rPr>
          <w:spacing w:val="-4"/>
        </w:rPr>
        <w:t xml:space="preserve"> </w:t>
      </w:r>
      <w:r>
        <w:t>of</w:t>
      </w:r>
      <w:r>
        <w:rPr>
          <w:spacing w:val="-4"/>
        </w:rPr>
        <w:t xml:space="preserve"> </w:t>
      </w:r>
      <w:r>
        <w:t>retention.</w:t>
      </w:r>
      <w:r>
        <w:rPr>
          <w:spacing w:val="40"/>
        </w:rPr>
        <w:t xml:space="preserve"> </w:t>
      </w:r>
      <w:r>
        <w:t>The</w:t>
      </w:r>
      <w:r>
        <w:rPr>
          <w:spacing w:val="-5"/>
        </w:rPr>
        <w:t xml:space="preserve"> </w:t>
      </w:r>
      <w:r>
        <w:t>Committee shall have the authority to approve the fees and expenses payable to such advisors and the independent auditors, as well as the ordinary administrative expenses</w:t>
      </w:r>
      <w:r>
        <w:rPr>
          <w:spacing w:val="-5"/>
        </w:rPr>
        <w:t xml:space="preserve"> </w:t>
      </w:r>
      <w:r>
        <w:t>of</w:t>
      </w:r>
      <w:r>
        <w:rPr>
          <w:spacing w:val="-2"/>
        </w:rPr>
        <w:t xml:space="preserve"> </w:t>
      </w:r>
      <w:r>
        <w:t>the</w:t>
      </w:r>
      <w:r>
        <w:rPr>
          <w:spacing w:val="-5"/>
        </w:rPr>
        <w:t xml:space="preserve"> </w:t>
      </w:r>
      <w:r>
        <w:t>Committee</w:t>
      </w:r>
      <w:r>
        <w:rPr>
          <w:spacing w:val="-2"/>
        </w:rPr>
        <w:t xml:space="preserve"> </w:t>
      </w:r>
      <w:r>
        <w:t>that</w:t>
      </w:r>
      <w:r>
        <w:rPr>
          <w:spacing w:val="-6"/>
        </w:rPr>
        <w:t xml:space="preserve"> </w:t>
      </w:r>
      <w:r>
        <w:t>are</w:t>
      </w:r>
      <w:r>
        <w:rPr>
          <w:spacing w:val="-6"/>
        </w:rPr>
        <w:t xml:space="preserve"> </w:t>
      </w:r>
      <w:r>
        <w:t>necessary</w:t>
      </w:r>
      <w:r>
        <w:rPr>
          <w:spacing w:val="-5"/>
        </w:rPr>
        <w:t xml:space="preserve"> </w:t>
      </w:r>
      <w:r>
        <w:t>or</w:t>
      </w:r>
      <w:r>
        <w:rPr>
          <w:spacing w:val="-3"/>
        </w:rPr>
        <w:t xml:space="preserve"> </w:t>
      </w:r>
      <w:r>
        <w:t>appropriate</w:t>
      </w:r>
      <w:r>
        <w:rPr>
          <w:spacing w:val="-5"/>
        </w:rPr>
        <w:t xml:space="preserve"> </w:t>
      </w:r>
      <w:r>
        <w:t>in</w:t>
      </w:r>
      <w:r>
        <w:rPr>
          <w:spacing w:val="-5"/>
        </w:rPr>
        <w:t xml:space="preserve"> </w:t>
      </w:r>
      <w:r>
        <w:t>carrying</w:t>
      </w:r>
      <w:r>
        <w:rPr>
          <w:spacing w:val="-2"/>
        </w:rPr>
        <w:t xml:space="preserve"> </w:t>
      </w:r>
      <w:r>
        <w:t>out</w:t>
      </w:r>
      <w:r>
        <w:rPr>
          <w:spacing w:val="-2"/>
        </w:rPr>
        <w:t xml:space="preserve"> </w:t>
      </w:r>
      <w:r>
        <w:t xml:space="preserve">its </w:t>
      </w:r>
      <w:r>
        <w:rPr>
          <w:spacing w:val="-2"/>
        </w:rPr>
        <w:t>duties.</w:t>
      </w:r>
    </w:p>
    <w:p w14:paraId="445943F2" w14:textId="77777777" w:rsidR="005C650E" w:rsidRDefault="00455DDE">
      <w:pPr>
        <w:pStyle w:val="BodyText"/>
        <w:ind w:left="100" w:right="170" w:firstLine="720"/>
      </w:pPr>
      <w:r>
        <w:t>The Committee shall be given full access to the Corporation’s internal audit group, the Board, books, records and facilities of the Corporation, management and the independent auditors as necessary to carry out its responsibilities.</w:t>
      </w:r>
      <w:r>
        <w:rPr>
          <w:spacing w:val="40"/>
        </w:rPr>
        <w:t xml:space="preserve"> </w:t>
      </w:r>
      <w:r>
        <w:t>The senior internal audit executive will report functionally to the Committee</w:t>
      </w:r>
      <w:r>
        <w:rPr>
          <w:spacing w:val="-4"/>
        </w:rPr>
        <w:t xml:space="preserve"> </w:t>
      </w:r>
      <w:r>
        <w:t>and</w:t>
      </w:r>
      <w:r>
        <w:rPr>
          <w:spacing w:val="-4"/>
        </w:rPr>
        <w:t xml:space="preserve"> </w:t>
      </w:r>
      <w:r>
        <w:t>administratively</w:t>
      </w:r>
      <w:r>
        <w:rPr>
          <w:spacing w:val="-6"/>
        </w:rPr>
        <w:t xml:space="preserve"> </w:t>
      </w:r>
      <w:r>
        <w:t>(i.e.,</w:t>
      </w:r>
      <w:r>
        <w:rPr>
          <w:spacing w:val="-6"/>
        </w:rPr>
        <w:t xml:space="preserve"> </w:t>
      </w:r>
      <w:r>
        <w:t>from</w:t>
      </w:r>
      <w:r>
        <w:rPr>
          <w:spacing w:val="-6"/>
        </w:rPr>
        <w:t xml:space="preserve"> </w:t>
      </w:r>
      <w:r>
        <w:t>a</w:t>
      </w:r>
      <w:r>
        <w:rPr>
          <w:spacing w:val="-7"/>
        </w:rPr>
        <w:t xml:space="preserve"> </w:t>
      </w:r>
      <w:r>
        <w:t>day-to-day</w:t>
      </w:r>
      <w:r>
        <w:rPr>
          <w:spacing w:val="-5"/>
        </w:rPr>
        <w:t xml:space="preserve"> </w:t>
      </w:r>
      <w:r>
        <w:t>operations</w:t>
      </w:r>
      <w:r>
        <w:rPr>
          <w:spacing w:val="-8"/>
        </w:rPr>
        <w:t xml:space="preserve"> </w:t>
      </w:r>
      <w:r>
        <w:t>standpoint)</w:t>
      </w:r>
      <w:r>
        <w:rPr>
          <w:spacing w:val="-5"/>
        </w:rPr>
        <w:t xml:space="preserve"> </w:t>
      </w:r>
      <w:r>
        <w:t>to the Chief Financial Officer.</w:t>
      </w:r>
    </w:p>
    <w:p w14:paraId="445943F3" w14:textId="77777777" w:rsidR="005C650E" w:rsidRDefault="00455DDE">
      <w:pPr>
        <w:pStyle w:val="BodyText"/>
        <w:ind w:firstLine="0"/>
      </w:pPr>
      <w:r>
        <w:t>To</w:t>
      </w:r>
      <w:r>
        <w:rPr>
          <w:spacing w:val="-8"/>
        </w:rPr>
        <w:t xml:space="preserve"> </w:t>
      </w:r>
      <w:r>
        <w:t>fulfill</w:t>
      </w:r>
      <w:r>
        <w:rPr>
          <w:spacing w:val="-8"/>
        </w:rPr>
        <w:t xml:space="preserve"> </w:t>
      </w:r>
      <w:r>
        <w:t>its</w:t>
      </w:r>
      <w:r>
        <w:rPr>
          <w:spacing w:val="-8"/>
        </w:rPr>
        <w:t xml:space="preserve"> </w:t>
      </w:r>
      <w:r>
        <w:t>responsibilities</w:t>
      </w:r>
      <w:r>
        <w:rPr>
          <w:spacing w:val="-7"/>
        </w:rPr>
        <w:t xml:space="preserve"> </w:t>
      </w:r>
      <w:r>
        <w:t>and</w:t>
      </w:r>
      <w:r>
        <w:rPr>
          <w:spacing w:val="-7"/>
        </w:rPr>
        <w:t xml:space="preserve"> </w:t>
      </w:r>
      <w:r>
        <w:t>duties,</w:t>
      </w:r>
      <w:r>
        <w:rPr>
          <w:spacing w:val="-9"/>
        </w:rPr>
        <w:t xml:space="preserve"> </w:t>
      </w:r>
      <w:r>
        <w:t>the</w:t>
      </w:r>
      <w:r>
        <w:rPr>
          <w:spacing w:val="-8"/>
        </w:rPr>
        <w:t xml:space="preserve"> </w:t>
      </w:r>
      <w:r>
        <w:t>Committee</w:t>
      </w:r>
      <w:r>
        <w:rPr>
          <w:spacing w:val="-7"/>
        </w:rPr>
        <w:t xml:space="preserve"> </w:t>
      </w:r>
      <w:r>
        <w:rPr>
          <w:spacing w:val="-2"/>
        </w:rPr>
        <w:t>shall:</w:t>
      </w:r>
    </w:p>
    <w:p w14:paraId="445943F4" w14:textId="77777777" w:rsidR="005C650E" w:rsidRDefault="00455DDE">
      <w:pPr>
        <w:pStyle w:val="Heading2"/>
        <w:rPr>
          <w:u w:val="none"/>
        </w:rPr>
      </w:pPr>
      <w:r>
        <w:rPr>
          <w:spacing w:val="-2"/>
        </w:rPr>
        <w:t>Documents/Reports</w:t>
      </w:r>
      <w:r>
        <w:rPr>
          <w:spacing w:val="10"/>
        </w:rPr>
        <w:t xml:space="preserve"> </w:t>
      </w:r>
      <w:r>
        <w:rPr>
          <w:spacing w:val="-2"/>
        </w:rPr>
        <w:t>Review</w:t>
      </w:r>
    </w:p>
    <w:p w14:paraId="445943F5" w14:textId="77777777" w:rsidR="005C650E" w:rsidRDefault="00455DDE">
      <w:pPr>
        <w:pStyle w:val="ListParagraph"/>
        <w:numPr>
          <w:ilvl w:val="0"/>
          <w:numId w:val="2"/>
        </w:numPr>
        <w:tabs>
          <w:tab w:val="left" w:pos="820"/>
        </w:tabs>
        <w:ind w:right="152" w:hanging="720"/>
        <w:rPr>
          <w:sz w:val="24"/>
        </w:rPr>
      </w:pPr>
      <w:r>
        <w:rPr>
          <w:sz w:val="24"/>
        </w:rPr>
        <w:t>Review</w:t>
      </w:r>
      <w:r>
        <w:rPr>
          <w:spacing w:val="-4"/>
          <w:sz w:val="24"/>
        </w:rPr>
        <w:t xml:space="preserve"> </w:t>
      </w:r>
      <w:r>
        <w:rPr>
          <w:sz w:val="24"/>
        </w:rPr>
        <w:t>and</w:t>
      </w:r>
      <w:r>
        <w:rPr>
          <w:spacing w:val="-5"/>
          <w:sz w:val="24"/>
        </w:rPr>
        <w:t xml:space="preserve"> </w:t>
      </w:r>
      <w:r>
        <w:rPr>
          <w:sz w:val="24"/>
        </w:rPr>
        <w:t>update</w:t>
      </w:r>
      <w:r>
        <w:rPr>
          <w:spacing w:val="-4"/>
          <w:sz w:val="24"/>
        </w:rPr>
        <w:t xml:space="preserve"> </w:t>
      </w:r>
      <w:r>
        <w:rPr>
          <w:sz w:val="24"/>
        </w:rPr>
        <w:t>this</w:t>
      </w:r>
      <w:r>
        <w:rPr>
          <w:spacing w:val="-4"/>
          <w:sz w:val="24"/>
        </w:rPr>
        <w:t xml:space="preserve"> </w:t>
      </w:r>
      <w:r>
        <w:rPr>
          <w:sz w:val="24"/>
        </w:rPr>
        <w:t>Charter</w:t>
      </w:r>
      <w:r>
        <w:rPr>
          <w:spacing w:val="-2"/>
          <w:sz w:val="24"/>
        </w:rPr>
        <w:t xml:space="preserve"> </w:t>
      </w:r>
      <w:r>
        <w:rPr>
          <w:sz w:val="24"/>
        </w:rPr>
        <w:t>annually,</w:t>
      </w:r>
      <w:r>
        <w:rPr>
          <w:spacing w:val="-4"/>
          <w:sz w:val="24"/>
        </w:rPr>
        <w:t xml:space="preserve"> </w:t>
      </w:r>
      <w:r>
        <w:rPr>
          <w:sz w:val="24"/>
        </w:rPr>
        <w:t>or</w:t>
      </w:r>
      <w:r>
        <w:rPr>
          <w:spacing w:val="-5"/>
          <w:sz w:val="24"/>
        </w:rPr>
        <w:t xml:space="preserve"> </w:t>
      </w:r>
      <w:r>
        <w:rPr>
          <w:sz w:val="24"/>
        </w:rPr>
        <w:t>more</w:t>
      </w:r>
      <w:r>
        <w:rPr>
          <w:spacing w:val="-5"/>
          <w:sz w:val="24"/>
        </w:rPr>
        <w:t xml:space="preserve"> </w:t>
      </w:r>
      <w:r>
        <w:rPr>
          <w:sz w:val="24"/>
        </w:rPr>
        <w:t>frequently</w:t>
      </w:r>
      <w:r>
        <w:rPr>
          <w:spacing w:val="-8"/>
          <w:sz w:val="24"/>
        </w:rPr>
        <w:t xml:space="preserve"> </w:t>
      </w:r>
      <w:r>
        <w:rPr>
          <w:sz w:val="24"/>
        </w:rPr>
        <w:t>as</w:t>
      </w:r>
      <w:r>
        <w:rPr>
          <w:spacing w:val="-4"/>
          <w:sz w:val="24"/>
        </w:rPr>
        <w:t xml:space="preserve"> </w:t>
      </w:r>
      <w:r>
        <w:rPr>
          <w:sz w:val="24"/>
        </w:rPr>
        <w:t xml:space="preserve">conditions </w:t>
      </w:r>
      <w:r>
        <w:rPr>
          <w:spacing w:val="-2"/>
          <w:sz w:val="24"/>
        </w:rPr>
        <w:t>dictate.</w:t>
      </w:r>
    </w:p>
    <w:p w14:paraId="445943F6" w14:textId="77777777" w:rsidR="005C650E" w:rsidRDefault="005C650E">
      <w:pPr>
        <w:rPr>
          <w:sz w:val="24"/>
        </w:rPr>
        <w:sectPr w:rsidR="005C650E">
          <w:pgSz w:w="12240" w:h="15840"/>
          <w:pgMar w:top="1360" w:right="1700" w:bottom="1140" w:left="1700" w:header="0" w:footer="947" w:gutter="0"/>
          <w:cols w:space="720"/>
        </w:sectPr>
      </w:pPr>
    </w:p>
    <w:p w14:paraId="445943F7" w14:textId="77777777" w:rsidR="005C650E" w:rsidRDefault="00455DDE">
      <w:pPr>
        <w:pStyle w:val="ListParagraph"/>
        <w:numPr>
          <w:ilvl w:val="0"/>
          <w:numId w:val="2"/>
        </w:numPr>
        <w:tabs>
          <w:tab w:val="left" w:pos="820"/>
        </w:tabs>
        <w:spacing w:before="80"/>
        <w:ind w:right="154" w:hanging="720"/>
        <w:rPr>
          <w:sz w:val="24"/>
        </w:rPr>
      </w:pPr>
      <w:r>
        <w:rPr>
          <w:sz w:val="24"/>
        </w:rPr>
        <w:lastRenderedPageBreak/>
        <w:t>Review</w:t>
      </w:r>
      <w:r>
        <w:rPr>
          <w:spacing w:val="-6"/>
          <w:sz w:val="24"/>
        </w:rPr>
        <w:t xml:space="preserve"> </w:t>
      </w:r>
      <w:r>
        <w:rPr>
          <w:sz w:val="24"/>
        </w:rPr>
        <w:t>and</w:t>
      </w:r>
      <w:r>
        <w:rPr>
          <w:spacing w:val="-6"/>
          <w:sz w:val="24"/>
        </w:rPr>
        <w:t xml:space="preserve"> </w:t>
      </w:r>
      <w:r>
        <w:rPr>
          <w:sz w:val="24"/>
        </w:rPr>
        <w:t>discuss</w:t>
      </w:r>
      <w:r>
        <w:rPr>
          <w:spacing w:val="-6"/>
          <w:sz w:val="24"/>
        </w:rPr>
        <w:t xml:space="preserve"> </w:t>
      </w:r>
      <w:r>
        <w:rPr>
          <w:sz w:val="24"/>
        </w:rPr>
        <w:t>with</w:t>
      </w:r>
      <w:r>
        <w:rPr>
          <w:spacing w:val="-6"/>
          <w:sz w:val="24"/>
        </w:rPr>
        <w:t xml:space="preserve"> </w:t>
      </w:r>
      <w:r>
        <w:rPr>
          <w:sz w:val="24"/>
        </w:rPr>
        <w:t>management</w:t>
      </w:r>
      <w:r>
        <w:rPr>
          <w:spacing w:val="-6"/>
          <w:sz w:val="24"/>
        </w:rPr>
        <w:t xml:space="preserve"> </w:t>
      </w:r>
      <w:r>
        <w:rPr>
          <w:sz w:val="24"/>
        </w:rPr>
        <w:t>and</w:t>
      </w:r>
      <w:r>
        <w:rPr>
          <w:spacing w:val="-6"/>
          <w:sz w:val="24"/>
        </w:rPr>
        <w:t xml:space="preserve"> </w:t>
      </w:r>
      <w:r>
        <w:rPr>
          <w:sz w:val="24"/>
        </w:rPr>
        <w:t>the</w:t>
      </w:r>
      <w:r>
        <w:rPr>
          <w:spacing w:val="-2"/>
          <w:sz w:val="24"/>
        </w:rPr>
        <w:t xml:space="preserve"> </w:t>
      </w:r>
      <w:r>
        <w:rPr>
          <w:sz w:val="24"/>
        </w:rPr>
        <w:t>independent</w:t>
      </w:r>
      <w:r>
        <w:rPr>
          <w:spacing w:val="-6"/>
          <w:sz w:val="24"/>
        </w:rPr>
        <w:t xml:space="preserve"> </w:t>
      </w:r>
      <w:r>
        <w:rPr>
          <w:sz w:val="24"/>
        </w:rPr>
        <w:t>auditors,</w:t>
      </w:r>
      <w:r>
        <w:rPr>
          <w:spacing w:val="-6"/>
          <w:sz w:val="24"/>
        </w:rPr>
        <w:t xml:space="preserve"> </w:t>
      </w:r>
      <w:r>
        <w:rPr>
          <w:sz w:val="24"/>
        </w:rPr>
        <w:t>prior to public dissemination, the Corporation’s annual audited financial statements and quarterly</w:t>
      </w:r>
      <w:r>
        <w:rPr>
          <w:spacing w:val="-1"/>
          <w:sz w:val="24"/>
        </w:rPr>
        <w:t xml:space="preserve"> </w:t>
      </w:r>
      <w:r>
        <w:rPr>
          <w:sz w:val="24"/>
        </w:rPr>
        <w:t>financial statements, including the Corporation’s disclosures under “Management’s Discussion and Analysis of Financial Condition and Results of Operations.”</w:t>
      </w:r>
    </w:p>
    <w:p w14:paraId="445943F8" w14:textId="77777777" w:rsidR="005C650E" w:rsidRDefault="00455DDE">
      <w:pPr>
        <w:pStyle w:val="ListParagraph"/>
        <w:numPr>
          <w:ilvl w:val="0"/>
          <w:numId w:val="2"/>
        </w:numPr>
        <w:tabs>
          <w:tab w:val="left" w:pos="820"/>
        </w:tabs>
        <w:ind w:right="435" w:hanging="720"/>
        <w:rPr>
          <w:sz w:val="24"/>
        </w:rPr>
      </w:pPr>
      <w:r>
        <w:rPr>
          <w:sz w:val="24"/>
        </w:rPr>
        <w:t>Discuss with the independent auditors the matters required to be discussed by the applicable auditing standards adopted by the Public Company</w:t>
      </w:r>
      <w:r>
        <w:rPr>
          <w:spacing w:val="-7"/>
          <w:sz w:val="24"/>
        </w:rPr>
        <w:t xml:space="preserve"> </w:t>
      </w:r>
      <w:r>
        <w:rPr>
          <w:sz w:val="24"/>
        </w:rPr>
        <w:t>Accounting</w:t>
      </w:r>
      <w:r>
        <w:rPr>
          <w:spacing w:val="-8"/>
          <w:sz w:val="24"/>
        </w:rPr>
        <w:t xml:space="preserve"> </w:t>
      </w:r>
      <w:r>
        <w:rPr>
          <w:sz w:val="24"/>
        </w:rPr>
        <w:t>Oversight</w:t>
      </w:r>
      <w:r>
        <w:rPr>
          <w:spacing w:val="-8"/>
          <w:sz w:val="24"/>
        </w:rPr>
        <w:t xml:space="preserve"> </w:t>
      </w:r>
      <w:r>
        <w:rPr>
          <w:sz w:val="24"/>
        </w:rPr>
        <w:t>Board</w:t>
      </w:r>
      <w:r>
        <w:rPr>
          <w:spacing w:val="-10"/>
          <w:sz w:val="24"/>
        </w:rPr>
        <w:t xml:space="preserve"> </w:t>
      </w:r>
      <w:r>
        <w:rPr>
          <w:sz w:val="24"/>
        </w:rPr>
        <w:t>(“PCAOB”),</w:t>
      </w:r>
      <w:r>
        <w:rPr>
          <w:spacing w:val="-7"/>
          <w:sz w:val="24"/>
        </w:rPr>
        <w:t xml:space="preserve"> </w:t>
      </w:r>
      <w:r>
        <w:rPr>
          <w:sz w:val="24"/>
        </w:rPr>
        <w:t>including</w:t>
      </w:r>
      <w:r>
        <w:rPr>
          <w:spacing w:val="-3"/>
          <w:sz w:val="24"/>
        </w:rPr>
        <w:t xml:space="preserve"> </w:t>
      </w:r>
      <w:r>
        <w:rPr>
          <w:sz w:val="24"/>
        </w:rPr>
        <w:t>any</w:t>
      </w:r>
      <w:r>
        <w:rPr>
          <w:spacing w:val="-7"/>
          <w:sz w:val="24"/>
        </w:rPr>
        <w:t xml:space="preserve"> </w:t>
      </w:r>
      <w:r>
        <w:rPr>
          <w:sz w:val="24"/>
        </w:rPr>
        <w:t>critical audit matters.</w:t>
      </w:r>
    </w:p>
    <w:p w14:paraId="445943F9" w14:textId="77777777" w:rsidR="005C650E" w:rsidRDefault="00455DDE">
      <w:pPr>
        <w:pStyle w:val="ListParagraph"/>
        <w:numPr>
          <w:ilvl w:val="0"/>
          <w:numId w:val="2"/>
        </w:numPr>
        <w:tabs>
          <w:tab w:val="left" w:pos="820"/>
        </w:tabs>
        <w:ind w:right="368" w:hanging="720"/>
        <w:rPr>
          <w:sz w:val="24"/>
        </w:rPr>
      </w:pPr>
      <w:r>
        <w:rPr>
          <w:sz w:val="24"/>
        </w:rPr>
        <w:t>Review</w:t>
      </w:r>
      <w:r>
        <w:rPr>
          <w:spacing w:val="-6"/>
          <w:sz w:val="24"/>
        </w:rPr>
        <w:t xml:space="preserve"> </w:t>
      </w:r>
      <w:r>
        <w:rPr>
          <w:sz w:val="24"/>
        </w:rPr>
        <w:t>and</w:t>
      </w:r>
      <w:r>
        <w:rPr>
          <w:spacing w:val="-6"/>
          <w:sz w:val="24"/>
        </w:rPr>
        <w:t xml:space="preserve"> </w:t>
      </w:r>
      <w:r>
        <w:rPr>
          <w:sz w:val="24"/>
        </w:rPr>
        <w:t>discuss</w:t>
      </w:r>
      <w:r>
        <w:rPr>
          <w:spacing w:val="-6"/>
          <w:sz w:val="24"/>
        </w:rPr>
        <w:t xml:space="preserve"> </w:t>
      </w:r>
      <w:r>
        <w:rPr>
          <w:sz w:val="24"/>
        </w:rPr>
        <w:t>with</w:t>
      </w:r>
      <w:r>
        <w:rPr>
          <w:spacing w:val="-6"/>
          <w:sz w:val="24"/>
        </w:rPr>
        <w:t xml:space="preserve"> </w:t>
      </w:r>
      <w:r>
        <w:rPr>
          <w:sz w:val="24"/>
        </w:rPr>
        <w:t>management,</w:t>
      </w:r>
      <w:r>
        <w:rPr>
          <w:spacing w:val="-6"/>
          <w:sz w:val="24"/>
        </w:rPr>
        <w:t xml:space="preserve"> </w:t>
      </w:r>
      <w:r>
        <w:rPr>
          <w:sz w:val="24"/>
        </w:rPr>
        <w:t>prior</w:t>
      </w:r>
      <w:r>
        <w:rPr>
          <w:spacing w:val="-6"/>
          <w:sz w:val="24"/>
        </w:rPr>
        <w:t xml:space="preserve"> </w:t>
      </w:r>
      <w:r>
        <w:rPr>
          <w:sz w:val="24"/>
        </w:rPr>
        <w:t>to</w:t>
      </w:r>
      <w:r>
        <w:rPr>
          <w:spacing w:val="-3"/>
          <w:sz w:val="24"/>
        </w:rPr>
        <w:t xml:space="preserve"> </w:t>
      </w:r>
      <w:r>
        <w:rPr>
          <w:sz w:val="24"/>
        </w:rPr>
        <w:t>public</w:t>
      </w:r>
      <w:r>
        <w:rPr>
          <w:spacing w:val="-5"/>
          <w:sz w:val="24"/>
        </w:rPr>
        <w:t xml:space="preserve"> </w:t>
      </w:r>
      <w:r>
        <w:rPr>
          <w:sz w:val="24"/>
        </w:rPr>
        <w:t>dissemination,</w:t>
      </w:r>
      <w:r>
        <w:rPr>
          <w:spacing w:val="-6"/>
          <w:sz w:val="24"/>
        </w:rPr>
        <w:t xml:space="preserve"> </w:t>
      </w:r>
      <w:r>
        <w:rPr>
          <w:sz w:val="24"/>
        </w:rPr>
        <w:t>the Corporation’s earnings press releases, as well as additional financial information and earnings guidance that management may provide to analysts and investors, and with the independent auditors the quarterly review report.</w:t>
      </w:r>
    </w:p>
    <w:p w14:paraId="445943FA" w14:textId="77777777" w:rsidR="005C650E" w:rsidRDefault="00455DDE">
      <w:pPr>
        <w:pStyle w:val="ListParagraph"/>
        <w:numPr>
          <w:ilvl w:val="0"/>
          <w:numId w:val="2"/>
        </w:numPr>
        <w:tabs>
          <w:tab w:val="left" w:pos="820"/>
        </w:tabs>
        <w:spacing w:before="241"/>
        <w:ind w:right="1117" w:hanging="720"/>
        <w:rPr>
          <w:sz w:val="24"/>
        </w:rPr>
      </w:pPr>
      <w:r>
        <w:rPr>
          <w:sz w:val="24"/>
        </w:rPr>
        <w:t>Review</w:t>
      </w:r>
      <w:r>
        <w:rPr>
          <w:spacing w:val="-6"/>
          <w:sz w:val="24"/>
        </w:rPr>
        <w:t xml:space="preserve"> </w:t>
      </w:r>
      <w:r>
        <w:rPr>
          <w:sz w:val="24"/>
        </w:rPr>
        <w:t>summaries</w:t>
      </w:r>
      <w:r>
        <w:rPr>
          <w:spacing w:val="-8"/>
          <w:sz w:val="24"/>
        </w:rPr>
        <w:t xml:space="preserve"> </w:t>
      </w:r>
      <w:r>
        <w:rPr>
          <w:sz w:val="24"/>
        </w:rPr>
        <w:t>of</w:t>
      </w:r>
      <w:r>
        <w:rPr>
          <w:spacing w:val="-7"/>
          <w:sz w:val="24"/>
        </w:rPr>
        <w:t xml:space="preserve"> </w:t>
      </w:r>
      <w:r>
        <w:rPr>
          <w:sz w:val="24"/>
        </w:rPr>
        <w:t>the</w:t>
      </w:r>
      <w:r>
        <w:rPr>
          <w:spacing w:val="-4"/>
          <w:sz w:val="24"/>
        </w:rPr>
        <w:t xml:space="preserve"> </w:t>
      </w:r>
      <w:r>
        <w:rPr>
          <w:sz w:val="24"/>
        </w:rPr>
        <w:t>regular</w:t>
      </w:r>
      <w:r>
        <w:rPr>
          <w:spacing w:val="-5"/>
          <w:sz w:val="24"/>
        </w:rPr>
        <w:t xml:space="preserve"> </w:t>
      </w:r>
      <w:r>
        <w:rPr>
          <w:sz w:val="24"/>
        </w:rPr>
        <w:t>internal</w:t>
      </w:r>
      <w:r>
        <w:rPr>
          <w:spacing w:val="-7"/>
          <w:sz w:val="24"/>
        </w:rPr>
        <w:t xml:space="preserve"> </w:t>
      </w:r>
      <w:r>
        <w:rPr>
          <w:sz w:val="24"/>
        </w:rPr>
        <w:t>reports</w:t>
      </w:r>
      <w:r>
        <w:rPr>
          <w:spacing w:val="-6"/>
          <w:sz w:val="24"/>
        </w:rPr>
        <w:t xml:space="preserve"> </w:t>
      </w:r>
      <w:r>
        <w:rPr>
          <w:sz w:val="24"/>
        </w:rPr>
        <w:t>to</w:t>
      </w:r>
      <w:r>
        <w:rPr>
          <w:spacing w:val="-6"/>
          <w:sz w:val="24"/>
        </w:rPr>
        <w:t xml:space="preserve"> </w:t>
      </w:r>
      <w:r>
        <w:rPr>
          <w:sz w:val="24"/>
        </w:rPr>
        <w:t xml:space="preserve">management prepared by the internal auditing department and management's </w:t>
      </w:r>
      <w:r>
        <w:rPr>
          <w:spacing w:val="-2"/>
          <w:sz w:val="24"/>
        </w:rPr>
        <w:t>response.</w:t>
      </w:r>
    </w:p>
    <w:p w14:paraId="445943FB" w14:textId="77777777" w:rsidR="005C650E" w:rsidRDefault="00455DDE">
      <w:pPr>
        <w:pStyle w:val="Heading2"/>
        <w:rPr>
          <w:u w:val="none"/>
        </w:rPr>
      </w:pPr>
      <w:r>
        <w:t>Independent</w:t>
      </w:r>
      <w:r>
        <w:rPr>
          <w:spacing w:val="-14"/>
        </w:rPr>
        <w:t xml:space="preserve"> </w:t>
      </w:r>
      <w:r>
        <w:rPr>
          <w:spacing w:val="-2"/>
        </w:rPr>
        <w:t>Auditors</w:t>
      </w:r>
    </w:p>
    <w:p w14:paraId="445943FC" w14:textId="77777777" w:rsidR="005C650E" w:rsidRDefault="00455DDE">
      <w:pPr>
        <w:pStyle w:val="ListParagraph"/>
        <w:numPr>
          <w:ilvl w:val="0"/>
          <w:numId w:val="2"/>
        </w:numPr>
        <w:tabs>
          <w:tab w:val="left" w:pos="820"/>
        </w:tabs>
        <w:ind w:right="526" w:hanging="720"/>
        <w:rPr>
          <w:sz w:val="24"/>
        </w:rPr>
      </w:pPr>
      <w:r>
        <w:rPr>
          <w:sz w:val="24"/>
        </w:rPr>
        <w:t>Appoint,</w:t>
      </w:r>
      <w:r>
        <w:rPr>
          <w:spacing w:val="-6"/>
          <w:sz w:val="24"/>
        </w:rPr>
        <w:t xml:space="preserve"> </w:t>
      </w:r>
      <w:r>
        <w:rPr>
          <w:sz w:val="24"/>
        </w:rPr>
        <w:t>retain</w:t>
      </w:r>
      <w:r>
        <w:rPr>
          <w:spacing w:val="-6"/>
          <w:sz w:val="24"/>
        </w:rPr>
        <w:t xml:space="preserve"> </w:t>
      </w:r>
      <w:r>
        <w:rPr>
          <w:sz w:val="24"/>
        </w:rPr>
        <w:t>and</w:t>
      </w:r>
      <w:r>
        <w:rPr>
          <w:spacing w:val="-6"/>
          <w:sz w:val="24"/>
        </w:rPr>
        <w:t xml:space="preserve"> </w:t>
      </w:r>
      <w:r>
        <w:rPr>
          <w:sz w:val="24"/>
        </w:rPr>
        <w:t>terminate</w:t>
      </w:r>
      <w:r>
        <w:rPr>
          <w:spacing w:val="-6"/>
          <w:sz w:val="24"/>
        </w:rPr>
        <w:t xml:space="preserve"> </w:t>
      </w:r>
      <w:r>
        <w:rPr>
          <w:sz w:val="24"/>
        </w:rPr>
        <w:t>the</w:t>
      </w:r>
      <w:r>
        <w:rPr>
          <w:spacing w:val="-2"/>
          <w:sz w:val="24"/>
        </w:rPr>
        <w:t xml:space="preserve"> </w:t>
      </w:r>
      <w:r>
        <w:rPr>
          <w:sz w:val="24"/>
        </w:rPr>
        <w:t>independent</w:t>
      </w:r>
      <w:r>
        <w:rPr>
          <w:spacing w:val="-6"/>
          <w:sz w:val="24"/>
        </w:rPr>
        <w:t xml:space="preserve"> </w:t>
      </w:r>
      <w:r>
        <w:rPr>
          <w:sz w:val="24"/>
        </w:rPr>
        <w:t>auditors</w:t>
      </w:r>
      <w:r>
        <w:rPr>
          <w:spacing w:val="-6"/>
          <w:sz w:val="24"/>
        </w:rPr>
        <w:t xml:space="preserve"> </w:t>
      </w:r>
      <w:r>
        <w:rPr>
          <w:sz w:val="24"/>
        </w:rPr>
        <w:t>and</w:t>
      </w:r>
      <w:r>
        <w:rPr>
          <w:spacing w:val="-6"/>
          <w:sz w:val="24"/>
        </w:rPr>
        <w:t xml:space="preserve"> </w:t>
      </w:r>
      <w:r>
        <w:rPr>
          <w:sz w:val="24"/>
        </w:rPr>
        <w:t>approve</w:t>
      </w:r>
      <w:r>
        <w:rPr>
          <w:spacing w:val="-7"/>
          <w:sz w:val="24"/>
        </w:rPr>
        <w:t xml:space="preserve"> </w:t>
      </w:r>
      <w:r>
        <w:rPr>
          <w:sz w:val="24"/>
        </w:rPr>
        <w:t>all audit engagement fees and terms.</w:t>
      </w:r>
    </w:p>
    <w:p w14:paraId="445943FD" w14:textId="77777777" w:rsidR="005C650E" w:rsidRDefault="00455DDE">
      <w:pPr>
        <w:pStyle w:val="ListParagraph"/>
        <w:numPr>
          <w:ilvl w:val="0"/>
          <w:numId w:val="2"/>
        </w:numPr>
        <w:tabs>
          <w:tab w:val="left" w:pos="820"/>
        </w:tabs>
        <w:ind w:right="383" w:hanging="720"/>
        <w:rPr>
          <w:sz w:val="24"/>
        </w:rPr>
      </w:pPr>
      <w:r>
        <w:rPr>
          <w:sz w:val="24"/>
        </w:rPr>
        <w:t>Inform</w:t>
      </w:r>
      <w:r>
        <w:rPr>
          <w:spacing w:val="-4"/>
          <w:sz w:val="24"/>
        </w:rPr>
        <w:t xml:space="preserve"> </w:t>
      </w:r>
      <w:r>
        <w:rPr>
          <w:sz w:val="24"/>
        </w:rPr>
        <w:t>the</w:t>
      </w:r>
      <w:r>
        <w:rPr>
          <w:spacing w:val="-6"/>
          <w:sz w:val="24"/>
        </w:rPr>
        <w:t xml:space="preserve"> </w:t>
      </w:r>
      <w:r>
        <w:rPr>
          <w:sz w:val="24"/>
        </w:rPr>
        <w:t>independent</w:t>
      </w:r>
      <w:r>
        <w:rPr>
          <w:spacing w:val="-3"/>
          <w:sz w:val="24"/>
        </w:rPr>
        <w:t xml:space="preserve"> </w:t>
      </w:r>
      <w:r>
        <w:rPr>
          <w:sz w:val="24"/>
        </w:rPr>
        <w:t>auditors</w:t>
      </w:r>
      <w:r>
        <w:rPr>
          <w:spacing w:val="-6"/>
          <w:sz w:val="24"/>
        </w:rPr>
        <w:t xml:space="preserve"> </w:t>
      </w:r>
      <w:r>
        <w:rPr>
          <w:sz w:val="24"/>
        </w:rPr>
        <w:t>that</w:t>
      </w:r>
      <w:r>
        <w:rPr>
          <w:spacing w:val="-6"/>
          <w:sz w:val="24"/>
        </w:rPr>
        <w:t xml:space="preserve"> </w:t>
      </w:r>
      <w:r>
        <w:rPr>
          <w:sz w:val="24"/>
        </w:rPr>
        <w:t>such</w:t>
      </w:r>
      <w:r>
        <w:rPr>
          <w:spacing w:val="-6"/>
          <w:sz w:val="24"/>
        </w:rPr>
        <w:t xml:space="preserve"> </w:t>
      </w:r>
      <w:r>
        <w:rPr>
          <w:sz w:val="24"/>
        </w:rPr>
        <w:t>firm</w:t>
      </w:r>
      <w:r>
        <w:rPr>
          <w:spacing w:val="-2"/>
          <w:sz w:val="24"/>
        </w:rPr>
        <w:t xml:space="preserve"> </w:t>
      </w:r>
      <w:r>
        <w:rPr>
          <w:sz w:val="24"/>
        </w:rPr>
        <w:t>shall</w:t>
      </w:r>
      <w:r>
        <w:rPr>
          <w:spacing w:val="-6"/>
          <w:sz w:val="24"/>
        </w:rPr>
        <w:t xml:space="preserve"> </w:t>
      </w:r>
      <w:r>
        <w:rPr>
          <w:sz w:val="24"/>
        </w:rPr>
        <w:t>report</w:t>
      </w:r>
      <w:r>
        <w:rPr>
          <w:spacing w:val="-7"/>
          <w:sz w:val="24"/>
        </w:rPr>
        <w:t xml:space="preserve"> </w:t>
      </w:r>
      <w:r>
        <w:rPr>
          <w:sz w:val="24"/>
        </w:rPr>
        <w:t>directly</w:t>
      </w:r>
      <w:r>
        <w:rPr>
          <w:spacing w:val="-6"/>
          <w:sz w:val="24"/>
        </w:rPr>
        <w:t xml:space="preserve"> </w:t>
      </w:r>
      <w:r>
        <w:rPr>
          <w:sz w:val="24"/>
        </w:rPr>
        <w:t>to</w:t>
      </w:r>
      <w:r>
        <w:rPr>
          <w:spacing w:val="-3"/>
          <w:sz w:val="24"/>
        </w:rPr>
        <w:t xml:space="preserve"> </w:t>
      </w:r>
      <w:r>
        <w:rPr>
          <w:sz w:val="24"/>
        </w:rPr>
        <w:t xml:space="preserve">the </w:t>
      </w:r>
      <w:r>
        <w:rPr>
          <w:spacing w:val="-2"/>
          <w:sz w:val="24"/>
        </w:rPr>
        <w:t>Committee.</w:t>
      </w:r>
    </w:p>
    <w:p w14:paraId="445943FE" w14:textId="77777777" w:rsidR="005C650E" w:rsidRDefault="00455DDE">
      <w:pPr>
        <w:pStyle w:val="ListParagraph"/>
        <w:numPr>
          <w:ilvl w:val="0"/>
          <w:numId w:val="2"/>
        </w:numPr>
        <w:tabs>
          <w:tab w:val="left" w:pos="820"/>
        </w:tabs>
        <w:ind w:right="313" w:hanging="720"/>
        <w:rPr>
          <w:sz w:val="24"/>
        </w:rPr>
      </w:pPr>
      <w:r>
        <w:rPr>
          <w:sz w:val="24"/>
        </w:rPr>
        <w:t>Oversee</w:t>
      </w:r>
      <w:r>
        <w:rPr>
          <w:spacing w:val="-6"/>
          <w:sz w:val="24"/>
        </w:rPr>
        <w:t xml:space="preserve"> </w:t>
      </w:r>
      <w:r>
        <w:rPr>
          <w:sz w:val="24"/>
        </w:rPr>
        <w:t>the</w:t>
      </w:r>
      <w:r>
        <w:rPr>
          <w:spacing w:val="-4"/>
          <w:sz w:val="24"/>
        </w:rPr>
        <w:t xml:space="preserve"> </w:t>
      </w:r>
      <w:r>
        <w:rPr>
          <w:sz w:val="24"/>
        </w:rPr>
        <w:t>work</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independent</w:t>
      </w:r>
      <w:r>
        <w:rPr>
          <w:spacing w:val="-5"/>
          <w:sz w:val="24"/>
        </w:rPr>
        <w:t xml:space="preserve"> </w:t>
      </w:r>
      <w:r>
        <w:rPr>
          <w:sz w:val="24"/>
        </w:rPr>
        <w:t>auditors,</w:t>
      </w:r>
      <w:r>
        <w:rPr>
          <w:spacing w:val="-6"/>
          <w:sz w:val="24"/>
        </w:rPr>
        <w:t xml:space="preserve"> </w:t>
      </w:r>
      <w:r>
        <w:rPr>
          <w:sz w:val="24"/>
        </w:rPr>
        <w:t>including</w:t>
      </w:r>
      <w:r>
        <w:rPr>
          <w:spacing w:val="-6"/>
          <w:sz w:val="24"/>
        </w:rPr>
        <w:t xml:space="preserve"> </w:t>
      </w:r>
      <w:r>
        <w:rPr>
          <w:sz w:val="24"/>
        </w:rPr>
        <w:t>the</w:t>
      </w:r>
      <w:r>
        <w:rPr>
          <w:spacing w:val="-3"/>
          <w:sz w:val="24"/>
        </w:rPr>
        <w:t xml:space="preserve"> </w:t>
      </w:r>
      <w:r>
        <w:rPr>
          <w:sz w:val="24"/>
        </w:rPr>
        <w:t>resolution</w:t>
      </w:r>
      <w:r>
        <w:rPr>
          <w:spacing w:val="-3"/>
          <w:sz w:val="24"/>
        </w:rPr>
        <w:t xml:space="preserve"> </w:t>
      </w:r>
      <w:r>
        <w:rPr>
          <w:sz w:val="24"/>
        </w:rPr>
        <w:t>of any disagreement between management and the independent auditors regarding financial reporting, for the purpose of preparing or issuing an audit report or performing other audit, review or attest services, and consider the impact to the Corporation upon any change of the independent auditors.</w:t>
      </w:r>
    </w:p>
    <w:p w14:paraId="445943FF" w14:textId="77777777" w:rsidR="005C650E" w:rsidRDefault="00455DDE">
      <w:pPr>
        <w:pStyle w:val="ListParagraph"/>
        <w:numPr>
          <w:ilvl w:val="0"/>
          <w:numId w:val="2"/>
        </w:numPr>
        <w:tabs>
          <w:tab w:val="left" w:pos="820"/>
        </w:tabs>
        <w:ind w:right="139" w:hanging="720"/>
        <w:rPr>
          <w:sz w:val="24"/>
        </w:rPr>
      </w:pPr>
      <w:r>
        <w:rPr>
          <w:sz w:val="24"/>
        </w:rPr>
        <w:t>Approve</w:t>
      </w:r>
      <w:r>
        <w:rPr>
          <w:spacing w:val="-5"/>
          <w:sz w:val="24"/>
        </w:rPr>
        <w:t xml:space="preserve"> </w:t>
      </w:r>
      <w:r>
        <w:rPr>
          <w:sz w:val="24"/>
        </w:rPr>
        <w:t>in</w:t>
      </w:r>
      <w:r>
        <w:rPr>
          <w:spacing w:val="-5"/>
          <w:sz w:val="24"/>
        </w:rPr>
        <w:t xml:space="preserve"> </w:t>
      </w:r>
      <w:r>
        <w:rPr>
          <w:sz w:val="24"/>
        </w:rPr>
        <w:t>advance</w:t>
      </w:r>
      <w:r>
        <w:rPr>
          <w:spacing w:val="-6"/>
          <w:sz w:val="24"/>
        </w:rPr>
        <w:t xml:space="preserve"> </w:t>
      </w:r>
      <w:r>
        <w:rPr>
          <w:sz w:val="24"/>
        </w:rPr>
        <w:t>any</w:t>
      </w:r>
      <w:r>
        <w:rPr>
          <w:spacing w:val="-5"/>
          <w:sz w:val="24"/>
        </w:rPr>
        <w:t xml:space="preserve"> </w:t>
      </w:r>
      <w:r>
        <w:rPr>
          <w:sz w:val="24"/>
        </w:rPr>
        <w:t>engagement</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independent</w:t>
      </w:r>
      <w:r>
        <w:rPr>
          <w:spacing w:val="-5"/>
          <w:sz w:val="24"/>
        </w:rPr>
        <w:t xml:space="preserve"> </w:t>
      </w:r>
      <w:r>
        <w:rPr>
          <w:sz w:val="24"/>
        </w:rPr>
        <w:t>auditors</w:t>
      </w:r>
      <w:r>
        <w:rPr>
          <w:spacing w:val="-5"/>
          <w:sz w:val="24"/>
        </w:rPr>
        <w:t xml:space="preserve"> </w:t>
      </w:r>
      <w:r>
        <w:rPr>
          <w:sz w:val="24"/>
        </w:rPr>
        <w:t>for</w:t>
      </w:r>
      <w:r>
        <w:rPr>
          <w:spacing w:val="-8"/>
          <w:sz w:val="24"/>
        </w:rPr>
        <w:t xml:space="preserve"> </w:t>
      </w:r>
      <w:r>
        <w:rPr>
          <w:sz w:val="24"/>
        </w:rPr>
        <w:t>audit or non-audit services, other than “prohibited non-audit services,” as defined in SEC rules on auditor independence.</w:t>
      </w:r>
    </w:p>
    <w:p w14:paraId="44594400" w14:textId="77777777" w:rsidR="005C650E" w:rsidRDefault="00455DDE">
      <w:pPr>
        <w:pStyle w:val="BodyText"/>
        <w:ind w:left="647" w:hanging="8"/>
      </w:pPr>
      <w:r>
        <w:t>Notwithstanding the foregoing, pre-approval is not necessary for services other than audit, review or attest services if: (i) the aggregate amount of all such services provided to the Corporation constitutes not more than five percent of the total amount of revenues paid by the Corporation to the independent auditors during the fiscal year in which such services are provided; (ii) such services were not recognized by the Corporation at the time</w:t>
      </w:r>
      <w:r>
        <w:rPr>
          <w:spacing w:val="-5"/>
        </w:rPr>
        <w:t xml:space="preserve"> </w:t>
      </w:r>
      <w:r>
        <w:t>of</w:t>
      </w:r>
      <w:r>
        <w:rPr>
          <w:spacing w:val="-5"/>
        </w:rPr>
        <w:t xml:space="preserve"> </w:t>
      </w:r>
      <w:r>
        <w:t>the</w:t>
      </w:r>
      <w:r>
        <w:rPr>
          <w:spacing w:val="-5"/>
        </w:rPr>
        <w:t xml:space="preserve"> </w:t>
      </w:r>
      <w:r>
        <w:t>engagement</w:t>
      </w:r>
      <w:r>
        <w:rPr>
          <w:spacing w:val="-2"/>
        </w:rPr>
        <w:t xml:space="preserve"> </w:t>
      </w:r>
      <w:r>
        <w:t>to</w:t>
      </w:r>
      <w:r>
        <w:rPr>
          <w:spacing w:val="-6"/>
        </w:rPr>
        <w:t xml:space="preserve"> </w:t>
      </w:r>
      <w:r>
        <w:t>be</w:t>
      </w:r>
      <w:r>
        <w:rPr>
          <w:spacing w:val="-3"/>
        </w:rPr>
        <w:t xml:space="preserve"> </w:t>
      </w:r>
      <w:r>
        <w:t>non-audit</w:t>
      </w:r>
      <w:r>
        <w:rPr>
          <w:spacing w:val="-5"/>
        </w:rPr>
        <w:t xml:space="preserve"> </w:t>
      </w:r>
      <w:r>
        <w:t>services;</w:t>
      </w:r>
      <w:r>
        <w:rPr>
          <w:spacing w:val="-5"/>
        </w:rPr>
        <w:t xml:space="preserve"> </w:t>
      </w:r>
      <w:r>
        <w:t>and</w:t>
      </w:r>
      <w:r>
        <w:rPr>
          <w:spacing w:val="-1"/>
        </w:rPr>
        <w:t xml:space="preserve"> </w:t>
      </w:r>
      <w:r>
        <w:t>(iii)</w:t>
      </w:r>
      <w:r>
        <w:rPr>
          <w:spacing w:val="-5"/>
        </w:rPr>
        <w:t xml:space="preserve"> </w:t>
      </w:r>
      <w:r>
        <w:t>such</w:t>
      </w:r>
      <w:r>
        <w:rPr>
          <w:spacing w:val="-5"/>
        </w:rPr>
        <w:t xml:space="preserve"> </w:t>
      </w:r>
      <w:r>
        <w:t>services</w:t>
      </w:r>
      <w:r>
        <w:rPr>
          <w:spacing w:val="-5"/>
        </w:rPr>
        <w:t xml:space="preserve"> </w:t>
      </w:r>
      <w:r>
        <w:t>are promptly brought to the attention of the Committee and approved prior to</w:t>
      </w:r>
    </w:p>
    <w:p w14:paraId="44594401" w14:textId="77777777" w:rsidR="005C650E" w:rsidRDefault="005C650E">
      <w:pPr>
        <w:sectPr w:rsidR="005C650E">
          <w:pgSz w:w="12240" w:h="15840"/>
          <w:pgMar w:top="1360" w:right="1700" w:bottom="1140" w:left="1700" w:header="0" w:footer="947" w:gutter="0"/>
          <w:cols w:space="720"/>
        </w:sectPr>
      </w:pPr>
    </w:p>
    <w:p w14:paraId="44594402" w14:textId="77777777" w:rsidR="005C650E" w:rsidRDefault="00455DDE">
      <w:pPr>
        <w:pStyle w:val="BodyText"/>
        <w:spacing w:before="80"/>
        <w:ind w:left="647" w:right="113" w:firstLine="0"/>
      </w:pPr>
      <w:r>
        <w:lastRenderedPageBreak/>
        <w:t>the</w:t>
      </w:r>
      <w:r>
        <w:rPr>
          <w:spacing w:val="-1"/>
        </w:rPr>
        <w:t xml:space="preserve"> </w:t>
      </w:r>
      <w:r>
        <w:t>completion</w:t>
      </w:r>
      <w:r>
        <w:rPr>
          <w:spacing w:val="-1"/>
        </w:rPr>
        <w:t xml:space="preserve"> </w:t>
      </w:r>
      <w:r>
        <w:t>of</w:t>
      </w:r>
      <w:r>
        <w:rPr>
          <w:spacing w:val="-5"/>
        </w:rPr>
        <w:t xml:space="preserve"> </w:t>
      </w:r>
      <w:r>
        <w:t>the</w:t>
      </w:r>
      <w:r>
        <w:rPr>
          <w:spacing w:val="-4"/>
        </w:rPr>
        <w:t xml:space="preserve"> </w:t>
      </w:r>
      <w:r>
        <w:t>audit</w:t>
      </w:r>
      <w:r>
        <w:rPr>
          <w:spacing w:val="-4"/>
        </w:rPr>
        <w:t xml:space="preserve"> </w:t>
      </w:r>
      <w:r>
        <w:t>by</w:t>
      </w:r>
      <w:r>
        <w:rPr>
          <w:spacing w:val="-4"/>
        </w:rPr>
        <w:t xml:space="preserve"> </w:t>
      </w:r>
      <w:r>
        <w:t>the</w:t>
      </w:r>
      <w:r>
        <w:rPr>
          <w:spacing w:val="-1"/>
        </w:rPr>
        <w:t xml:space="preserve"> </w:t>
      </w:r>
      <w:r>
        <w:t>Committee</w:t>
      </w:r>
      <w:r>
        <w:rPr>
          <w:spacing w:val="-4"/>
        </w:rPr>
        <w:t xml:space="preserve"> </w:t>
      </w:r>
      <w:r>
        <w:t>or</w:t>
      </w:r>
      <w:r>
        <w:rPr>
          <w:spacing w:val="-4"/>
        </w:rPr>
        <w:t xml:space="preserve"> </w:t>
      </w:r>
      <w:r>
        <w:t>by</w:t>
      </w:r>
      <w:r>
        <w:rPr>
          <w:spacing w:val="-1"/>
        </w:rPr>
        <w:t xml:space="preserve"> </w:t>
      </w:r>
      <w:r>
        <w:t>one</w:t>
      </w:r>
      <w:r>
        <w:rPr>
          <w:spacing w:val="-4"/>
        </w:rPr>
        <w:t xml:space="preserve"> </w:t>
      </w:r>
      <w:r>
        <w:t>or</w:t>
      </w:r>
      <w:r>
        <w:rPr>
          <w:spacing w:val="-4"/>
        </w:rPr>
        <w:t xml:space="preserve"> </w:t>
      </w:r>
      <w:r>
        <w:t>more</w:t>
      </w:r>
      <w:r>
        <w:rPr>
          <w:spacing w:val="-5"/>
        </w:rPr>
        <w:t xml:space="preserve"> </w:t>
      </w:r>
      <w:r>
        <w:t>members</w:t>
      </w:r>
      <w:r>
        <w:rPr>
          <w:spacing w:val="-5"/>
        </w:rPr>
        <w:t xml:space="preserve"> </w:t>
      </w:r>
      <w:r>
        <w:t>of the Committee to whom authority to grant such approvals has been delegated by the Committee.</w:t>
      </w:r>
    </w:p>
    <w:p w14:paraId="44594403" w14:textId="77777777" w:rsidR="005C650E" w:rsidRDefault="00455DDE">
      <w:pPr>
        <w:pStyle w:val="BodyText"/>
        <w:ind w:left="647" w:right="140" w:hanging="8"/>
      </w:pPr>
      <w:r>
        <w:t>The</w:t>
      </w:r>
      <w:r>
        <w:rPr>
          <w:spacing w:val="-1"/>
        </w:rPr>
        <w:t xml:space="preserve"> </w:t>
      </w:r>
      <w:r>
        <w:t>Committee</w:t>
      </w:r>
      <w:r>
        <w:rPr>
          <w:spacing w:val="-2"/>
        </w:rPr>
        <w:t xml:space="preserve"> </w:t>
      </w:r>
      <w:r>
        <w:t>may</w:t>
      </w:r>
      <w:r>
        <w:rPr>
          <w:spacing w:val="-4"/>
        </w:rPr>
        <w:t xml:space="preserve"> </w:t>
      </w:r>
      <w:r>
        <w:t>delegate</w:t>
      </w:r>
      <w:r>
        <w:rPr>
          <w:spacing w:val="-4"/>
        </w:rPr>
        <w:t xml:space="preserve"> </w:t>
      </w:r>
      <w:r>
        <w:t>to</w:t>
      </w:r>
      <w:r>
        <w:rPr>
          <w:spacing w:val="-4"/>
        </w:rPr>
        <w:t xml:space="preserve"> </w:t>
      </w:r>
      <w:r>
        <w:t>one</w:t>
      </w:r>
      <w:r>
        <w:rPr>
          <w:spacing w:val="-5"/>
        </w:rPr>
        <w:t xml:space="preserve"> </w:t>
      </w:r>
      <w:r>
        <w:t>or</w:t>
      </w:r>
      <w:r>
        <w:rPr>
          <w:spacing w:val="-4"/>
        </w:rPr>
        <w:t xml:space="preserve"> </w:t>
      </w:r>
      <w:r>
        <w:t>more</w:t>
      </w:r>
      <w:r>
        <w:rPr>
          <w:spacing w:val="-5"/>
        </w:rPr>
        <w:t xml:space="preserve"> </w:t>
      </w:r>
      <w:r>
        <w:t>of</w:t>
      </w:r>
      <w:r>
        <w:rPr>
          <w:spacing w:val="-4"/>
        </w:rPr>
        <w:t xml:space="preserve"> </w:t>
      </w:r>
      <w:r>
        <w:t>its</w:t>
      </w:r>
      <w:r>
        <w:rPr>
          <w:spacing w:val="-5"/>
        </w:rPr>
        <w:t xml:space="preserve"> </w:t>
      </w:r>
      <w:r>
        <w:t>members</w:t>
      </w:r>
      <w:r>
        <w:rPr>
          <w:spacing w:val="-4"/>
        </w:rPr>
        <w:t xml:space="preserve"> </w:t>
      </w:r>
      <w:r>
        <w:t>the authority</w:t>
      </w:r>
      <w:r>
        <w:rPr>
          <w:spacing w:val="-4"/>
        </w:rPr>
        <w:t xml:space="preserve"> </w:t>
      </w:r>
      <w:r>
        <w:t>to approve in advance all significant audit or non-audit services to be</w:t>
      </w:r>
      <w:r>
        <w:rPr>
          <w:spacing w:val="-2"/>
        </w:rPr>
        <w:t xml:space="preserve"> </w:t>
      </w:r>
      <w:r>
        <w:t>provided by the independent auditors so long as such approval is presented to the</w:t>
      </w:r>
      <w:r>
        <w:rPr>
          <w:spacing w:val="40"/>
        </w:rPr>
        <w:t xml:space="preserve"> </w:t>
      </w:r>
      <w:r>
        <w:t>full Committee at the next scheduled Committee meeting.</w:t>
      </w:r>
      <w:r>
        <w:rPr>
          <w:spacing w:val="40"/>
        </w:rPr>
        <w:t xml:space="preserve"> </w:t>
      </w:r>
      <w:r>
        <w:t>The Committee may establish pre-approval policies and procedures, provided the policies and procedures are detailed as to the particular service and the Committee is informed of each service, and such policies and procedures do not include delegation of the Committee’s responsibilities to management.</w:t>
      </w:r>
    </w:p>
    <w:p w14:paraId="44594404" w14:textId="77777777" w:rsidR="005C650E" w:rsidRDefault="00455DDE">
      <w:pPr>
        <w:pStyle w:val="ListParagraph"/>
        <w:numPr>
          <w:ilvl w:val="0"/>
          <w:numId w:val="2"/>
        </w:numPr>
        <w:tabs>
          <w:tab w:val="left" w:pos="818"/>
          <w:tab w:val="left" w:pos="820"/>
        </w:tabs>
        <w:ind w:right="448" w:hanging="720"/>
        <w:rPr>
          <w:sz w:val="24"/>
        </w:rPr>
      </w:pPr>
      <w:r>
        <w:rPr>
          <w:sz w:val="24"/>
        </w:rPr>
        <w:t>Review, at least annually, the qualifications, performance and independence</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z w:val="24"/>
        </w:rPr>
        <w:t>independent</w:t>
      </w:r>
      <w:r>
        <w:rPr>
          <w:spacing w:val="-6"/>
          <w:sz w:val="24"/>
        </w:rPr>
        <w:t xml:space="preserve"> </w:t>
      </w:r>
      <w:r>
        <w:rPr>
          <w:sz w:val="24"/>
        </w:rPr>
        <w:t>auditors.</w:t>
      </w:r>
      <w:r>
        <w:rPr>
          <w:spacing w:val="-7"/>
          <w:sz w:val="24"/>
        </w:rPr>
        <w:t xml:space="preserve"> </w:t>
      </w:r>
      <w:r>
        <w:rPr>
          <w:sz w:val="24"/>
        </w:rPr>
        <w:t>In</w:t>
      </w:r>
      <w:r>
        <w:rPr>
          <w:spacing w:val="-7"/>
          <w:sz w:val="24"/>
        </w:rPr>
        <w:t xml:space="preserve"> </w:t>
      </w:r>
      <w:r>
        <w:rPr>
          <w:sz w:val="24"/>
        </w:rPr>
        <w:t>conducting</w:t>
      </w:r>
      <w:r>
        <w:rPr>
          <w:spacing w:val="-3"/>
          <w:sz w:val="24"/>
        </w:rPr>
        <w:t xml:space="preserve"> </w:t>
      </w:r>
      <w:r>
        <w:rPr>
          <w:sz w:val="24"/>
        </w:rPr>
        <w:t>its</w:t>
      </w:r>
      <w:r>
        <w:rPr>
          <w:spacing w:val="-8"/>
          <w:sz w:val="24"/>
        </w:rPr>
        <w:t xml:space="preserve"> </w:t>
      </w:r>
      <w:r>
        <w:rPr>
          <w:sz w:val="24"/>
        </w:rPr>
        <w:t>review</w:t>
      </w:r>
      <w:r>
        <w:rPr>
          <w:spacing w:val="-5"/>
          <w:sz w:val="24"/>
        </w:rPr>
        <w:t xml:space="preserve"> </w:t>
      </w:r>
      <w:r>
        <w:rPr>
          <w:sz w:val="24"/>
        </w:rPr>
        <w:t>and evaluation, the Committee should:</w:t>
      </w:r>
    </w:p>
    <w:p w14:paraId="44594405" w14:textId="77777777" w:rsidR="005C650E" w:rsidRDefault="00455DDE">
      <w:pPr>
        <w:pStyle w:val="ListParagraph"/>
        <w:numPr>
          <w:ilvl w:val="1"/>
          <w:numId w:val="2"/>
        </w:numPr>
        <w:tabs>
          <w:tab w:val="left" w:pos="1539"/>
        </w:tabs>
        <w:spacing w:before="241"/>
        <w:ind w:hanging="719"/>
        <w:rPr>
          <w:sz w:val="24"/>
        </w:rPr>
      </w:pPr>
      <w:r>
        <w:rPr>
          <w:sz w:val="24"/>
        </w:rPr>
        <w:t>Obtain</w:t>
      </w:r>
      <w:r>
        <w:rPr>
          <w:spacing w:val="-8"/>
          <w:sz w:val="24"/>
        </w:rPr>
        <w:t xml:space="preserve"> </w:t>
      </w:r>
      <w:r>
        <w:rPr>
          <w:sz w:val="24"/>
        </w:rPr>
        <w:t>and</w:t>
      </w:r>
      <w:r>
        <w:rPr>
          <w:spacing w:val="-6"/>
          <w:sz w:val="24"/>
        </w:rPr>
        <w:t xml:space="preserve"> </w:t>
      </w:r>
      <w:r>
        <w:rPr>
          <w:sz w:val="24"/>
        </w:rPr>
        <w:t>review</w:t>
      </w:r>
      <w:r>
        <w:rPr>
          <w:spacing w:val="-8"/>
          <w:sz w:val="24"/>
        </w:rPr>
        <w:t xml:space="preserve"> </w:t>
      </w:r>
      <w:r>
        <w:rPr>
          <w:sz w:val="24"/>
        </w:rPr>
        <w:t>a</w:t>
      </w:r>
      <w:r>
        <w:rPr>
          <w:spacing w:val="-3"/>
          <w:sz w:val="24"/>
        </w:rPr>
        <w:t xml:space="preserve"> </w:t>
      </w:r>
      <w:r>
        <w:rPr>
          <w:sz w:val="24"/>
        </w:rPr>
        <w:t>report</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independent</w:t>
      </w:r>
      <w:r>
        <w:rPr>
          <w:spacing w:val="-6"/>
          <w:sz w:val="24"/>
        </w:rPr>
        <w:t xml:space="preserve"> </w:t>
      </w:r>
      <w:r>
        <w:rPr>
          <w:sz w:val="24"/>
        </w:rPr>
        <w:t>auditors</w:t>
      </w:r>
      <w:r>
        <w:rPr>
          <w:spacing w:val="-7"/>
          <w:sz w:val="24"/>
        </w:rPr>
        <w:t xml:space="preserve"> </w:t>
      </w:r>
      <w:r>
        <w:rPr>
          <w:spacing w:val="-2"/>
          <w:sz w:val="24"/>
        </w:rPr>
        <w:t>describing:</w:t>
      </w:r>
    </w:p>
    <w:p w14:paraId="44594406" w14:textId="77777777" w:rsidR="005C650E" w:rsidRDefault="00455DDE">
      <w:pPr>
        <w:pStyle w:val="BodyText"/>
        <w:spacing w:before="0"/>
        <w:ind w:right="113" w:firstLine="0"/>
      </w:pPr>
      <w:r>
        <w:t>(i) the independent auditors’ internal quality-control procedures; (ii) any material</w:t>
      </w:r>
      <w:r>
        <w:rPr>
          <w:spacing w:val="-5"/>
        </w:rPr>
        <w:t xml:space="preserve"> </w:t>
      </w:r>
      <w:r>
        <w:t>issues</w:t>
      </w:r>
      <w:r>
        <w:rPr>
          <w:spacing w:val="-2"/>
        </w:rPr>
        <w:t xml:space="preserve"> </w:t>
      </w:r>
      <w:r>
        <w:t>raised</w:t>
      </w:r>
      <w:r>
        <w:rPr>
          <w:spacing w:val="-5"/>
        </w:rPr>
        <w:t xml:space="preserve"> </w:t>
      </w:r>
      <w:r>
        <w:t>by</w:t>
      </w:r>
      <w:r>
        <w:rPr>
          <w:spacing w:val="-5"/>
        </w:rPr>
        <w:t xml:space="preserve"> </w:t>
      </w:r>
      <w:r>
        <w:t>the</w:t>
      </w:r>
      <w:r>
        <w:rPr>
          <w:spacing w:val="-5"/>
        </w:rPr>
        <w:t xml:space="preserve"> </w:t>
      </w:r>
      <w:r>
        <w:t>most</w:t>
      </w:r>
      <w:r>
        <w:rPr>
          <w:spacing w:val="-5"/>
        </w:rPr>
        <w:t xml:space="preserve"> </w:t>
      </w:r>
      <w:r>
        <w:t>recent</w:t>
      </w:r>
      <w:r>
        <w:rPr>
          <w:spacing w:val="-6"/>
        </w:rPr>
        <w:t xml:space="preserve"> </w:t>
      </w:r>
      <w:r>
        <w:t>internal</w:t>
      </w:r>
      <w:r>
        <w:rPr>
          <w:spacing w:val="-6"/>
        </w:rPr>
        <w:t xml:space="preserve"> </w:t>
      </w:r>
      <w:r>
        <w:t>quality-control</w:t>
      </w:r>
      <w:r>
        <w:rPr>
          <w:spacing w:val="-5"/>
        </w:rPr>
        <w:t xml:space="preserve"> </w:t>
      </w:r>
      <w:r>
        <w:t>review,</w:t>
      </w:r>
      <w:r>
        <w:rPr>
          <w:spacing w:val="-5"/>
        </w:rPr>
        <w:t xml:space="preserve"> </w:t>
      </w:r>
      <w:r>
        <w:t>or peer</w:t>
      </w:r>
      <w:r>
        <w:rPr>
          <w:spacing w:val="-3"/>
        </w:rPr>
        <w:t xml:space="preserve"> </w:t>
      </w:r>
      <w:r>
        <w:t>review,</w:t>
      </w:r>
      <w:r>
        <w:rPr>
          <w:spacing w:val="-4"/>
        </w:rPr>
        <w:t xml:space="preserve"> </w:t>
      </w:r>
      <w:r>
        <w:t>of</w:t>
      </w:r>
      <w:r>
        <w:rPr>
          <w:spacing w:val="-2"/>
        </w:rPr>
        <w:t xml:space="preserve"> </w:t>
      </w:r>
      <w:r>
        <w:t>the independent auditors,</w:t>
      </w:r>
      <w:r>
        <w:rPr>
          <w:spacing w:val="-3"/>
        </w:rPr>
        <w:t xml:space="preserve"> </w:t>
      </w:r>
      <w:r>
        <w:t>or</w:t>
      </w:r>
      <w:r>
        <w:rPr>
          <w:spacing w:val="-3"/>
        </w:rPr>
        <w:t xml:space="preserve"> </w:t>
      </w:r>
      <w:r>
        <w:t>by</w:t>
      </w:r>
      <w:r>
        <w:rPr>
          <w:spacing w:val="-3"/>
        </w:rPr>
        <w:t xml:space="preserve"> </w:t>
      </w:r>
      <w:r>
        <w:t>any</w:t>
      </w:r>
      <w:r>
        <w:rPr>
          <w:spacing w:val="-5"/>
        </w:rPr>
        <w:t xml:space="preserve"> </w:t>
      </w:r>
      <w:r>
        <w:t>inquiry</w:t>
      </w:r>
      <w:r>
        <w:rPr>
          <w:spacing w:val="-7"/>
        </w:rPr>
        <w:t xml:space="preserve"> </w:t>
      </w:r>
      <w:r>
        <w:t>or</w:t>
      </w:r>
      <w:r>
        <w:rPr>
          <w:spacing w:val="-1"/>
        </w:rPr>
        <w:t xml:space="preserve"> </w:t>
      </w:r>
      <w:r>
        <w:t>investigation by governmental or professional authorities, within the preceding five years, respecting one or more independent audits carried out by the independent auditors, and any steps taken to deal with any such issues; and (iii) (to assess the independent auditors’ independence) all relationships between the independent auditors and the Corporation;</w:t>
      </w:r>
    </w:p>
    <w:p w14:paraId="44594407" w14:textId="77777777" w:rsidR="005C650E" w:rsidRDefault="00455DDE">
      <w:pPr>
        <w:pStyle w:val="ListParagraph"/>
        <w:numPr>
          <w:ilvl w:val="1"/>
          <w:numId w:val="2"/>
        </w:numPr>
        <w:tabs>
          <w:tab w:val="left" w:pos="1539"/>
        </w:tabs>
        <w:ind w:left="820" w:right="569" w:firstLine="0"/>
        <w:rPr>
          <w:sz w:val="24"/>
        </w:rPr>
      </w:pPr>
      <w:r>
        <w:rPr>
          <w:sz w:val="24"/>
        </w:rPr>
        <w:t>Ensure</w:t>
      </w:r>
      <w:r>
        <w:rPr>
          <w:spacing w:val="-2"/>
          <w:sz w:val="24"/>
        </w:rPr>
        <w:t xml:space="preserve"> </w:t>
      </w:r>
      <w:r>
        <w:rPr>
          <w:sz w:val="24"/>
        </w:rPr>
        <w:t>the</w:t>
      </w:r>
      <w:r>
        <w:rPr>
          <w:spacing w:val="-1"/>
          <w:sz w:val="24"/>
        </w:rPr>
        <w:t xml:space="preserve"> </w:t>
      </w:r>
      <w:r>
        <w:rPr>
          <w:sz w:val="24"/>
        </w:rPr>
        <w:t>rotation</w:t>
      </w:r>
      <w:r>
        <w:rPr>
          <w:spacing w:val="-1"/>
          <w:sz w:val="24"/>
        </w:rPr>
        <w:t xml:space="preserve"> </w:t>
      </w:r>
      <w:r>
        <w:rPr>
          <w:sz w:val="24"/>
        </w:rPr>
        <w:t>of the</w:t>
      </w:r>
      <w:r>
        <w:rPr>
          <w:spacing w:val="-1"/>
          <w:sz w:val="24"/>
        </w:rPr>
        <w:t xml:space="preserve"> </w:t>
      </w:r>
      <w:r>
        <w:rPr>
          <w:sz w:val="24"/>
        </w:rPr>
        <w:t>lead audit</w:t>
      </w:r>
      <w:r>
        <w:rPr>
          <w:spacing w:val="-2"/>
          <w:sz w:val="24"/>
        </w:rPr>
        <w:t xml:space="preserve"> </w:t>
      </w:r>
      <w:r>
        <w:rPr>
          <w:sz w:val="24"/>
        </w:rPr>
        <w:t>partner and the concurring audit partner at least every five years, and a process for the smooth transition</w:t>
      </w:r>
      <w:r>
        <w:rPr>
          <w:spacing w:val="-7"/>
          <w:sz w:val="24"/>
        </w:rPr>
        <w:t xml:space="preserve"> </w:t>
      </w:r>
      <w:r>
        <w:rPr>
          <w:sz w:val="24"/>
        </w:rPr>
        <w:t>of</w:t>
      </w:r>
      <w:r>
        <w:rPr>
          <w:spacing w:val="-4"/>
          <w:sz w:val="24"/>
        </w:rPr>
        <w:t xml:space="preserve"> </w:t>
      </w:r>
      <w:r>
        <w:rPr>
          <w:sz w:val="24"/>
        </w:rPr>
        <w:t>responsibility</w:t>
      </w:r>
      <w:r>
        <w:rPr>
          <w:spacing w:val="-4"/>
          <w:sz w:val="24"/>
        </w:rPr>
        <w:t xml:space="preserve"> </w:t>
      </w:r>
      <w:r>
        <w:rPr>
          <w:sz w:val="24"/>
        </w:rPr>
        <w:t>to</w:t>
      </w:r>
      <w:r>
        <w:rPr>
          <w:spacing w:val="-4"/>
          <w:sz w:val="24"/>
        </w:rPr>
        <w:t xml:space="preserve"> </w:t>
      </w:r>
      <w:r>
        <w:rPr>
          <w:sz w:val="24"/>
        </w:rPr>
        <w:t>the</w:t>
      </w:r>
      <w:r>
        <w:rPr>
          <w:spacing w:val="-7"/>
          <w:sz w:val="24"/>
        </w:rPr>
        <w:t xml:space="preserve"> </w:t>
      </w:r>
      <w:r>
        <w:rPr>
          <w:sz w:val="24"/>
        </w:rPr>
        <w:t>new</w:t>
      </w:r>
      <w:r>
        <w:rPr>
          <w:spacing w:val="-6"/>
          <w:sz w:val="24"/>
        </w:rPr>
        <w:t xml:space="preserve"> </w:t>
      </w:r>
      <w:r>
        <w:rPr>
          <w:sz w:val="24"/>
        </w:rPr>
        <w:t>lead</w:t>
      </w:r>
      <w:r>
        <w:rPr>
          <w:spacing w:val="-4"/>
          <w:sz w:val="24"/>
        </w:rPr>
        <w:t xml:space="preserve"> </w:t>
      </w:r>
      <w:r>
        <w:rPr>
          <w:sz w:val="24"/>
        </w:rPr>
        <w:t>audit</w:t>
      </w:r>
      <w:r>
        <w:rPr>
          <w:spacing w:val="-7"/>
          <w:sz w:val="24"/>
        </w:rPr>
        <w:t xml:space="preserve"> </w:t>
      </w:r>
      <w:r>
        <w:rPr>
          <w:sz w:val="24"/>
        </w:rPr>
        <w:t>partner</w:t>
      </w:r>
      <w:r>
        <w:rPr>
          <w:spacing w:val="-5"/>
          <w:sz w:val="24"/>
        </w:rPr>
        <w:t xml:space="preserve"> </w:t>
      </w:r>
      <w:r>
        <w:rPr>
          <w:sz w:val="24"/>
        </w:rPr>
        <w:t>and</w:t>
      </w:r>
      <w:r>
        <w:rPr>
          <w:spacing w:val="-4"/>
          <w:sz w:val="24"/>
        </w:rPr>
        <w:t xml:space="preserve"> </w:t>
      </w:r>
      <w:r>
        <w:rPr>
          <w:sz w:val="24"/>
        </w:rPr>
        <w:t>concurring partner, and the rotation of audit team members performing certain services at least every seven years, in accordance with the rules and regulations of the SEC.</w:t>
      </w:r>
      <w:r>
        <w:rPr>
          <w:spacing w:val="40"/>
          <w:sz w:val="24"/>
        </w:rPr>
        <w:t xml:space="preserve"> </w:t>
      </w:r>
      <w:r>
        <w:rPr>
          <w:sz w:val="24"/>
        </w:rPr>
        <w:t>In addition, the Committee should consider whether there should be regular rotation of the audit firm itself;</w:t>
      </w:r>
    </w:p>
    <w:p w14:paraId="44594408" w14:textId="77777777" w:rsidR="005C650E" w:rsidRDefault="00455DDE">
      <w:pPr>
        <w:pStyle w:val="ListParagraph"/>
        <w:numPr>
          <w:ilvl w:val="1"/>
          <w:numId w:val="2"/>
        </w:numPr>
        <w:tabs>
          <w:tab w:val="left" w:pos="1539"/>
        </w:tabs>
        <w:ind w:left="820" w:right="247" w:firstLine="0"/>
        <w:rPr>
          <w:sz w:val="24"/>
        </w:rPr>
      </w:pPr>
      <w:r>
        <w:rPr>
          <w:sz w:val="24"/>
        </w:rPr>
        <w:t>Confirm</w:t>
      </w:r>
      <w:r>
        <w:rPr>
          <w:spacing w:val="-7"/>
          <w:sz w:val="24"/>
        </w:rPr>
        <w:t xml:space="preserve"> </w:t>
      </w:r>
      <w:r>
        <w:rPr>
          <w:sz w:val="24"/>
        </w:rPr>
        <w:t>with</w:t>
      </w:r>
      <w:r>
        <w:rPr>
          <w:spacing w:val="-8"/>
          <w:sz w:val="24"/>
        </w:rPr>
        <w:t xml:space="preserve"> </w:t>
      </w:r>
      <w:r>
        <w:rPr>
          <w:sz w:val="24"/>
        </w:rPr>
        <w:t>any</w:t>
      </w:r>
      <w:r>
        <w:rPr>
          <w:spacing w:val="-7"/>
          <w:sz w:val="24"/>
        </w:rPr>
        <w:t xml:space="preserve"> </w:t>
      </w:r>
      <w:r>
        <w:rPr>
          <w:sz w:val="24"/>
        </w:rPr>
        <w:t>independent</w:t>
      </w:r>
      <w:r>
        <w:rPr>
          <w:spacing w:val="-6"/>
          <w:sz w:val="24"/>
        </w:rPr>
        <w:t xml:space="preserve"> </w:t>
      </w:r>
      <w:r>
        <w:rPr>
          <w:sz w:val="24"/>
        </w:rPr>
        <w:t>accountant</w:t>
      </w:r>
      <w:r>
        <w:rPr>
          <w:spacing w:val="-7"/>
          <w:sz w:val="24"/>
        </w:rPr>
        <w:t xml:space="preserve"> </w:t>
      </w:r>
      <w:r>
        <w:rPr>
          <w:sz w:val="24"/>
        </w:rPr>
        <w:t>retained</w:t>
      </w:r>
      <w:r>
        <w:rPr>
          <w:spacing w:val="-3"/>
          <w:sz w:val="24"/>
        </w:rPr>
        <w:t xml:space="preserve"> </w:t>
      </w:r>
      <w:r>
        <w:rPr>
          <w:sz w:val="24"/>
        </w:rPr>
        <w:t>to</w:t>
      </w:r>
      <w:r>
        <w:rPr>
          <w:spacing w:val="-4"/>
          <w:sz w:val="24"/>
        </w:rPr>
        <w:t xml:space="preserve"> </w:t>
      </w:r>
      <w:r>
        <w:rPr>
          <w:sz w:val="24"/>
        </w:rPr>
        <w:t>provide</w:t>
      </w:r>
      <w:r>
        <w:rPr>
          <w:spacing w:val="-5"/>
          <w:sz w:val="24"/>
        </w:rPr>
        <w:t xml:space="preserve"> </w:t>
      </w:r>
      <w:r>
        <w:rPr>
          <w:sz w:val="24"/>
        </w:rPr>
        <w:t xml:space="preserve">audit services for any fiscal year that the lead (or coordinating) audit partner (having primary responsibility for the audit), or the audit partner responsible for providing a second level of review of the audit (the concurring or reviewing audit partner), has not performed audit services for the Corporation in each of the five previous fiscal years of the </w:t>
      </w:r>
      <w:r>
        <w:rPr>
          <w:spacing w:val="-2"/>
          <w:sz w:val="24"/>
        </w:rPr>
        <w:t>Corporation;</w:t>
      </w:r>
    </w:p>
    <w:p w14:paraId="44594409" w14:textId="77777777" w:rsidR="005C650E" w:rsidRDefault="00455DDE">
      <w:pPr>
        <w:pStyle w:val="ListParagraph"/>
        <w:numPr>
          <w:ilvl w:val="1"/>
          <w:numId w:val="2"/>
        </w:numPr>
        <w:tabs>
          <w:tab w:val="left" w:pos="1539"/>
        </w:tabs>
        <w:ind w:left="820" w:right="691" w:firstLine="0"/>
        <w:rPr>
          <w:sz w:val="24"/>
        </w:rPr>
      </w:pPr>
      <w:r>
        <w:rPr>
          <w:sz w:val="24"/>
        </w:rPr>
        <w:t>Take into account the opinions of management and the Corporation’s</w:t>
      </w:r>
      <w:r>
        <w:rPr>
          <w:spacing w:val="-6"/>
          <w:sz w:val="24"/>
        </w:rPr>
        <w:t xml:space="preserve"> </w:t>
      </w:r>
      <w:r>
        <w:rPr>
          <w:sz w:val="24"/>
        </w:rPr>
        <w:t>internal</w:t>
      </w:r>
      <w:r>
        <w:rPr>
          <w:spacing w:val="-8"/>
          <w:sz w:val="24"/>
        </w:rPr>
        <w:t xml:space="preserve"> </w:t>
      </w:r>
      <w:r>
        <w:rPr>
          <w:sz w:val="24"/>
        </w:rPr>
        <w:t>auditors</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personnel</w:t>
      </w:r>
      <w:r>
        <w:rPr>
          <w:spacing w:val="-5"/>
          <w:sz w:val="24"/>
        </w:rPr>
        <w:t xml:space="preserve"> </w:t>
      </w:r>
      <w:r>
        <w:rPr>
          <w:sz w:val="24"/>
        </w:rPr>
        <w:t>responsible</w:t>
      </w:r>
      <w:r>
        <w:rPr>
          <w:spacing w:val="-4"/>
          <w:sz w:val="24"/>
        </w:rPr>
        <w:t xml:space="preserve"> </w:t>
      </w:r>
      <w:r>
        <w:rPr>
          <w:sz w:val="24"/>
        </w:rPr>
        <w:t>for</w:t>
      </w:r>
      <w:r>
        <w:rPr>
          <w:spacing w:val="-7"/>
          <w:sz w:val="24"/>
        </w:rPr>
        <w:t xml:space="preserve"> </w:t>
      </w:r>
      <w:r>
        <w:rPr>
          <w:sz w:val="24"/>
        </w:rPr>
        <w:t>the internal audit function); and</w:t>
      </w:r>
    </w:p>
    <w:p w14:paraId="4459440A" w14:textId="77777777" w:rsidR="005C650E" w:rsidRDefault="005C650E">
      <w:pPr>
        <w:rPr>
          <w:sz w:val="24"/>
        </w:rPr>
        <w:sectPr w:rsidR="005C650E">
          <w:pgSz w:w="12240" w:h="15840"/>
          <w:pgMar w:top="1360" w:right="1700" w:bottom="1140" w:left="1700" w:header="0" w:footer="947" w:gutter="0"/>
          <w:cols w:space="720"/>
        </w:sectPr>
      </w:pPr>
    </w:p>
    <w:p w14:paraId="4459440B" w14:textId="77777777" w:rsidR="005C650E" w:rsidRDefault="00455DDE">
      <w:pPr>
        <w:pStyle w:val="ListParagraph"/>
        <w:numPr>
          <w:ilvl w:val="1"/>
          <w:numId w:val="2"/>
        </w:numPr>
        <w:tabs>
          <w:tab w:val="left" w:pos="1539"/>
        </w:tabs>
        <w:spacing w:before="80"/>
        <w:ind w:left="820" w:right="486" w:firstLine="0"/>
        <w:rPr>
          <w:sz w:val="24"/>
        </w:rPr>
      </w:pPr>
      <w:r>
        <w:rPr>
          <w:sz w:val="24"/>
        </w:rPr>
        <w:lastRenderedPageBreak/>
        <w:t>Actively</w:t>
      </w:r>
      <w:r>
        <w:rPr>
          <w:spacing w:val="-6"/>
          <w:sz w:val="24"/>
        </w:rPr>
        <w:t xml:space="preserve"> </w:t>
      </w:r>
      <w:r>
        <w:rPr>
          <w:sz w:val="24"/>
        </w:rPr>
        <w:t>engage</w:t>
      </w:r>
      <w:r>
        <w:rPr>
          <w:spacing w:val="-3"/>
          <w:sz w:val="24"/>
        </w:rPr>
        <w:t xml:space="preserve"> </w:t>
      </w:r>
      <w:r>
        <w:rPr>
          <w:sz w:val="24"/>
        </w:rPr>
        <w:t>in</w:t>
      </w:r>
      <w:r>
        <w:rPr>
          <w:spacing w:val="-7"/>
          <w:sz w:val="24"/>
        </w:rPr>
        <w:t xml:space="preserve"> </w:t>
      </w:r>
      <w:r>
        <w:rPr>
          <w:sz w:val="24"/>
        </w:rPr>
        <w:t>a</w:t>
      </w:r>
      <w:r>
        <w:rPr>
          <w:spacing w:val="-7"/>
          <w:sz w:val="24"/>
        </w:rPr>
        <w:t xml:space="preserve"> </w:t>
      </w:r>
      <w:r>
        <w:rPr>
          <w:sz w:val="24"/>
        </w:rPr>
        <w:t>dialogue</w:t>
      </w:r>
      <w:r>
        <w:rPr>
          <w:spacing w:val="-6"/>
          <w:sz w:val="24"/>
        </w:rPr>
        <w:t xml:space="preserve"> </w:t>
      </w:r>
      <w:r>
        <w:rPr>
          <w:sz w:val="24"/>
        </w:rPr>
        <w:t>with</w:t>
      </w:r>
      <w:r>
        <w:rPr>
          <w:spacing w:val="-4"/>
          <w:sz w:val="24"/>
        </w:rPr>
        <w:t xml:space="preserve"> </w:t>
      </w:r>
      <w:r>
        <w:rPr>
          <w:sz w:val="24"/>
        </w:rPr>
        <w:t>the</w:t>
      </w:r>
      <w:r>
        <w:rPr>
          <w:spacing w:val="-4"/>
          <w:sz w:val="24"/>
        </w:rPr>
        <w:t xml:space="preserve"> </w:t>
      </w:r>
      <w:r>
        <w:rPr>
          <w:sz w:val="24"/>
        </w:rPr>
        <w:t>independent</w:t>
      </w:r>
      <w:r>
        <w:rPr>
          <w:spacing w:val="-4"/>
          <w:sz w:val="24"/>
        </w:rPr>
        <w:t xml:space="preserve"> </w:t>
      </w:r>
      <w:r>
        <w:rPr>
          <w:sz w:val="24"/>
        </w:rPr>
        <w:t>auditors</w:t>
      </w:r>
      <w:r>
        <w:rPr>
          <w:spacing w:val="-6"/>
          <w:sz w:val="24"/>
        </w:rPr>
        <w:t xml:space="preserve"> </w:t>
      </w:r>
      <w:r>
        <w:rPr>
          <w:sz w:val="24"/>
        </w:rPr>
        <w:t>with respect to any disclosed relationship or services that may impact the objectivity and independence of the independent auditors.</w:t>
      </w:r>
    </w:p>
    <w:p w14:paraId="4459440C" w14:textId="77777777" w:rsidR="005C650E" w:rsidRDefault="00455DDE">
      <w:pPr>
        <w:pStyle w:val="ListParagraph"/>
        <w:numPr>
          <w:ilvl w:val="0"/>
          <w:numId w:val="2"/>
        </w:numPr>
        <w:tabs>
          <w:tab w:val="left" w:pos="818"/>
          <w:tab w:val="left" w:pos="820"/>
        </w:tabs>
        <w:ind w:right="116" w:hanging="720"/>
        <w:rPr>
          <w:sz w:val="24"/>
        </w:rPr>
      </w:pPr>
      <w:r>
        <w:rPr>
          <w:sz w:val="24"/>
        </w:rPr>
        <w:t>Inquire</w:t>
      </w:r>
      <w:r>
        <w:rPr>
          <w:spacing w:val="-6"/>
          <w:sz w:val="24"/>
        </w:rPr>
        <w:t xml:space="preserve"> </w:t>
      </w:r>
      <w:r>
        <w:rPr>
          <w:sz w:val="24"/>
        </w:rPr>
        <w:t>from</w:t>
      </w:r>
      <w:r>
        <w:rPr>
          <w:spacing w:val="-5"/>
          <w:sz w:val="24"/>
        </w:rPr>
        <w:t xml:space="preserve"> </w:t>
      </w:r>
      <w:r>
        <w:rPr>
          <w:sz w:val="24"/>
        </w:rPr>
        <w:t>the</w:t>
      </w:r>
      <w:r>
        <w:rPr>
          <w:spacing w:val="-2"/>
          <w:sz w:val="24"/>
        </w:rPr>
        <w:t xml:space="preserve"> </w:t>
      </w:r>
      <w:r>
        <w:rPr>
          <w:sz w:val="24"/>
        </w:rPr>
        <w:t>independent</w:t>
      </w:r>
      <w:r>
        <w:rPr>
          <w:spacing w:val="-4"/>
          <w:sz w:val="24"/>
        </w:rPr>
        <w:t xml:space="preserve"> </w:t>
      </w:r>
      <w:r>
        <w:rPr>
          <w:sz w:val="24"/>
        </w:rPr>
        <w:t>auditors</w:t>
      </w:r>
      <w:r>
        <w:rPr>
          <w:spacing w:val="-5"/>
          <w:sz w:val="24"/>
        </w:rPr>
        <w:t xml:space="preserve"> </w:t>
      </w:r>
      <w:r>
        <w:rPr>
          <w:sz w:val="24"/>
        </w:rPr>
        <w:t>on</w:t>
      </w:r>
      <w:r>
        <w:rPr>
          <w:spacing w:val="-5"/>
          <w:sz w:val="24"/>
        </w:rPr>
        <w:t xml:space="preserve"> </w:t>
      </w:r>
      <w:r>
        <w:rPr>
          <w:sz w:val="24"/>
        </w:rPr>
        <w:t>at</w:t>
      </w:r>
      <w:r>
        <w:rPr>
          <w:spacing w:val="-6"/>
          <w:sz w:val="24"/>
        </w:rPr>
        <w:t xml:space="preserve"> </w:t>
      </w:r>
      <w:r>
        <w:rPr>
          <w:sz w:val="24"/>
        </w:rPr>
        <w:t>least</w:t>
      </w:r>
      <w:r>
        <w:rPr>
          <w:spacing w:val="-6"/>
          <w:sz w:val="24"/>
        </w:rPr>
        <w:t xml:space="preserve"> </w:t>
      </w:r>
      <w:r>
        <w:rPr>
          <w:sz w:val="24"/>
        </w:rPr>
        <w:t>a</w:t>
      </w:r>
      <w:r>
        <w:rPr>
          <w:spacing w:val="-5"/>
          <w:sz w:val="24"/>
        </w:rPr>
        <w:t xml:space="preserve"> </w:t>
      </w:r>
      <w:r>
        <w:rPr>
          <w:sz w:val="24"/>
        </w:rPr>
        <w:t>quarterly</w:t>
      </w:r>
      <w:r>
        <w:rPr>
          <w:spacing w:val="-5"/>
          <w:sz w:val="24"/>
        </w:rPr>
        <w:t xml:space="preserve"> </w:t>
      </w:r>
      <w:r>
        <w:rPr>
          <w:sz w:val="24"/>
        </w:rPr>
        <w:t>basis</w:t>
      </w:r>
      <w:r>
        <w:rPr>
          <w:spacing w:val="-6"/>
          <w:sz w:val="24"/>
        </w:rPr>
        <w:t xml:space="preserve"> </w:t>
      </w:r>
      <w:r>
        <w:rPr>
          <w:sz w:val="24"/>
        </w:rPr>
        <w:t>whether the Corporation’s financial statements have been selected by the PCAOB for inspection and request to be apprised on a “real-time” basis of any material developments in connection with any such inspection.</w:t>
      </w:r>
    </w:p>
    <w:p w14:paraId="4459440D" w14:textId="77777777" w:rsidR="005C650E" w:rsidRDefault="00455DDE">
      <w:pPr>
        <w:pStyle w:val="ListParagraph"/>
        <w:numPr>
          <w:ilvl w:val="0"/>
          <w:numId w:val="2"/>
        </w:numPr>
        <w:tabs>
          <w:tab w:val="left" w:pos="818"/>
          <w:tab w:val="left" w:pos="820"/>
        </w:tabs>
        <w:ind w:right="275" w:hanging="720"/>
        <w:rPr>
          <w:sz w:val="24"/>
        </w:rPr>
      </w:pPr>
      <w:r>
        <w:rPr>
          <w:sz w:val="24"/>
        </w:rPr>
        <w:t>Confirm that the independent auditors have not detected or otherwise become</w:t>
      </w:r>
      <w:r>
        <w:rPr>
          <w:spacing w:val="-5"/>
          <w:sz w:val="24"/>
        </w:rPr>
        <w:t xml:space="preserve"> </w:t>
      </w:r>
      <w:r>
        <w:rPr>
          <w:sz w:val="24"/>
        </w:rPr>
        <w:t>aware</w:t>
      </w:r>
      <w:r>
        <w:rPr>
          <w:spacing w:val="-6"/>
          <w:sz w:val="24"/>
        </w:rPr>
        <w:t xml:space="preserve"> </w:t>
      </w:r>
      <w:r>
        <w:rPr>
          <w:sz w:val="24"/>
        </w:rPr>
        <w:t>of</w:t>
      </w:r>
      <w:r>
        <w:rPr>
          <w:spacing w:val="-5"/>
          <w:sz w:val="24"/>
        </w:rPr>
        <w:t xml:space="preserve"> </w:t>
      </w:r>
      <w:r>
        <w:rPr>
          <w:sz w:val="24"/>
        </w:rPr>
        <w:t>information</w:t>
      </w:r>
      <w:r>
        <w:rPr>
          <w:spacing w:val="-5"/>
          <w:sz w:val="24"/>
        </w:rPr>
        <w:t xml:space="preserve"> </w:t>
      </w:r>
      <w:r>
        <w:rPr>
          <w:sz w:val="24"/>
        </w:rPr>
        <w:t>that</w:t>
      </w:r>
      <w:r>
        <w:rPr>
          <w:spacing w:val="-6"/>
          <w:sz w:val="24"/>
        </w:rPr>
        <w:t xml:space="preserve"> </w:t>
      </w:r>
      <w:r>
        <w:rPr>
          <w:sz w:val="24"/>
        </w:rPr>
        <w:t>an</w:t>
      </w:r>
      <w:r>
        <w:rPr>
          <w:spacing w:val="-2"/>
          <w:sz w:val="24"/>
        </w:rPr>
        <w:t xml:space="preserve"> </w:t>
      </w:r>
      <w:r>
        <w:rPr>
          <w:sz w:val="24"/>
        </w:rPr>
        <w:t>illegal</w:t>
      </w:r>
      <w:r>
        <w:rPr>
          <w:spacing w:val="-4"/>
          <w:sz w:val="24"/>
        </w:rPr>
        <w:t xml:space="preserve"> </w:t>
      </w:r>
      <w:r>
        <w:rPr>
          <w:sz w:val="24"/>
        </w:rPr>
        <w:t>act</w:t>
      </w:r>
      <w:r>
        <w:rPr>
          <w:spacing w:val="-5"/>
          <w:sz w:val="24"/>
        </w:rPr>
        <w:t xml:space="preserve"> </w:t>
      </w:r>
      <w:r>
        <w:rPr>
          <w:sz w:val="24"/>
        </w:rPr>
        <w:t>(whether</w:t>
      </w:r>
      <w:r>
        <w:rPr>
          <w:spacing w:val="-5"/>
          <w:sz w:val="24"/>
        </w:rPr>
        <w:t xml:space="preserve"> </w:t>
      </w:r>
      <w:r>
        <w:rPr>
          <w:sz w:val="24"/>
        </w:rPr>
        <w:t>or</w:t>
      </w:r>
      <w:r>
        <w:rPr>
          <w:spacing w:val="-4"/>
          <w:sz w:val="24"/>
        </w:rPr>
        <w:t xml:space="preserve"> </w:t>
      </w:r>
      <w:r>
        <w:rPr>
          <w:sz w:val="24"/>
        </w:rPr>
        <w:t>not</w:t>
      </w:r>
      <w:r>
        <w:rPr>
          <w:spacing w:val="-3"/>
          <w:sz w:val="24"/>
        </w:rPr>
        <w:t xml:space="preserve"> </w:t>
      </w:r>
      <w:r>
        <w:rPr>
          <w:sz w:val="24"/>
        </w:rPr>
        <w:t>perceived to have a material effect on the financial statements of the Corporation) has or may have occurred.</w:t>
      </w:r>
    </w:p>
    <w:p w14:paraId="4459440E" w14:textId="77777777" w:rsidR="005C650E" w:rsidRDefault="00455DDE">
      <w:pPr>
        <w:pStyle w:val="Heading2"/>
        <w:rPr>
          <w:u w:val="none"/>
        </w:rPr>
      </w:pPr>
      <w:r>
        <w:t>Financial</w:t>
      </w:r>
      <w:r>
        <w:rPr>
          <w:spacing w:val="-11"/>
        </w:rPr>
        <w:t xml:space="preserve"> </w:t>
      </w:r>
      <w:r>
        <w:t>Reporting</w:t>
      </w:r>
      <w:r>
        <w:rPr>
          <w:spacing w:val="-13"/>
        </w:rPr>
        <w:t xml:space="preserve"> </w:t>
      </w:r>
      <w:r>
        <w:rPr>
          <w:spacing w:val="-2"/>
        </w:rPr>
        <w:t>Processes</w:t>
      </w:r>
    </w:p>
    <w:p w14:paraId="4459440F" w14:textId="77777777" w:rsidR="005C650E" w:rsidRDefault="00455DDE">
      <w:pPr>
        <w:pStyle w:val="ListParagraph"/>
        <w:numPr>
          <w:ilvl w:val="0"/>
          <w:numId w:val="2"/>
        </w:numPr>
        <w:tabs>
          <w:tab w:val="left" w:pos="818"/>
          <w:tab w:val="left" w:pos="820"/>
        </w:tabs>
        <w:ind w:right="129" w:hanging="720"/>
        <w:rPr>
          <w:sz w:val="24"/>
        </w:rPr>
      </w:pPr>
      <w:r>
        <w:rPr>
          <w:sz w:val="24"/>
        </w:rPr>
        <w:t>In consultation with the independent auditors and the internal auditors, review</w:t>
      </w:r>
      <w:r>
        <w:rPr>
          <w:spacing w:val="-4"/>
          <w:sz w:val="24"/>
        </w:rPr>
        <w:t xml:space="preserve"> </w:t>
      </w:r>
      <w:r>
        <w:rPr>
          <w:sz w:val="24"/>
        </w:rPr>
        <w:t>the</w:t>
      </w:r>
      <w:r>
        <w:rPr>
          <w:spacing w:val="-4"/>
          <w:sz w:val="24"/>
        </w:rPr>
        <w:t xml:space="preserve"> </w:t>
      </w:r>
      <w:r>
        <w:rPr>
          <w:sz w:val="24"/>
        </w:rPr>
        <w:t>integrity</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Corporation's</w:t>
      </w:r>
      <w:r>
        <w:rPr>
          <w:spacing w:val="-6"/>
          <w:sz w:val="24"/>
        </w:rPr>
        <w:t xml:space="preserve"> </w:t>
      </w:r>
      <w:r>
        <w:rPr>
          <w:sz w:val="24"/>
        </w:rPr>
        <w:t>financial</w:t>
      </w:r>
      <w:r>
        <w:rPr>
          <w:spacing w:val="-4"/>
          <w:sz w:val="24"/>
        </w:rPr>
        <w:t xml:space="preserve"> </w:t>
      </w:r>
      <w:r>
        <w:rPr>
          <w:sz w:val="24"/>
        </w:rPr>
        <w:t>reporting</w:t>
      </w:r>
      <w:r>
        <w:rPr>
          <w:spacing w:val="-5"/>
          <w:sz w:val="24"/>
        </w:rPr>
        <w:t xml:space="preserve"> </w:t>
      </w:r>
      <w:r>
        <w:rPr>
          <w:sz w:val="24"/>
        </w:rPr>
        <w:t>processes,</w:t>
      </w:r>
      <w:r>
        <w:rPr>
          <w:spacing w:val="-4"/>
          <w:sz w:val="24"/>
        </w:rPr>
        <w:t xml:space="preserve"> </w:t>
      </w:r>
      <w:r>
        <w:rPr>
          <w:sz w:val="24"/>
        </w:rPr>
        <w:t>both internal and external.</w:t>
      </w:r>
      <w:r>
        <w:rPr>
          <w:spacing w:val="40"/>
          <w:sz w:val="24"/>
        </w:rPr>
        <w:t xml:space="preserve"> </w:t>
      </w:r>
      <w:r>
        <w:rPr>
          <w:sz w:val="24"/>
        </w:rPr>
        <w:t>The Committee should review and discuss with the independent</w:t>
      </w:r>
      <w:r>
        <w:rPr>
          <w:spacing w:val="-5"/>
          <w:sz w:val="24"/>
        </w:rPr>
        <w:t xml:space="preserve"> </w:t>
      </w:r>
      <w:r>
        <w:rPr>
          <w:sz w:val="24"/>
        </w:rPr>
        <w:t>auditors</w:t>
      </w:r>
      <w:r>
        <w:rPr>
          <w:spacing w:val="-5"/>
          <w:sz w:val="24"/>
        </w:rPr>
        <w:t xml:space="preserve"> </w:t>
      </w:r>
      <w:r>
        <w:rPr>
          <w:sz w:val="24"/>
        </w:rPr>
        <w:t>(i)</w:t>
      </w:r>
      <w:r>
        <w:rPr>
          <w:spacing w:val="-6"/>
          <w:sz w:val="24"/>
        </w:rPr>
        <w:t xml:space="preserve"> </w:t>
      </w:r>
      <w:r>
        <w:rPr>
          <w:sz w:val="24"/>
        </w:rPr>
        <w:t>the</w:t>
      </w:r>
      <w:r>
        <w:rPr>
          <w:spacing w:val="-5"/>
          <w:sz w:val="24"/>
        </w:rPr>
        <w:t xml:space="preserve"> </w:t>
      </w:r>
      <w:r>
        <w:rPr>
          <w:sz w:val="24"/>
        </w:rPr>
        <w:t>report</w:t>
      </w:r>
      <w:r>
        <w:rPr>
          <w:spacing w:val="-6"/>
          <w:sz w:val="24"/>
        </w:rPr>
        <w:t xml:space="preserve"> </w:t>
      </w:r>
      <w:r>
        <w:rPr>
          <w:sz w:val="24"/>
        </w:rPr>
        <w:t>of</w:t>
      </w:r>
      <w:r>
        <w:rPr>
          <w:spacing w:val="-5"/>
          <w:sz w:val="24"/>
        </w:rPr>
        <w:t xml:space="preserve"> </w:t>
      </w:r>
      <w:r>
        <w:rPr>
          <w:sz w:val="24"/>
        </w:rPr>
        <w:t>their</w:t>
      </w:r>
      <w:r>
        <w:rPr>
          <w:spacing w:val="-5"/>
          <w:sz w:val="24"/>
        </w:rPr>
        <w:t xml:space="preserve"> </w:t>
      </w:r>
      <w:r>
        <w:rPr>
          <w:sz w:val="24"/>
        </w:rPr>
        <w:t>annual</w:t>
      </w:r>
      <w:r>
        <w:rPr>
          <w:spacing w:val="-3"/>
          <w:sz w:val="24"/>
        </w:rPr>
        <w:t xml:space="preserve"> </w:t>
      </w:r>
      <w:r>
        <w:rPr>
          <w:sz w:val="24"/>
        </w:rPr>
        <w:t>audit,</w:t>
      </w:r>
      <w:r>
        <w:rPr>
          <w:spacing w:val="-4"/>
          <w:sz w:val="24"/>
        </w:rPr>
        <w:t xml:space="preserve"> </w:t>
      </w:r>
      <w:r>
        <w:rPr>
          <w:sz w:val="24"/>
        </w:rPr>
        <w:t>or</w:t>
      </w:r>
      <w:r>
        <w:rPr>
          <w:spacing w:val="-5"/>
          <w:sz w:val="24"/>
        </w:rPr>
        <w:t xml:space="preserve"> </w:t>
      </w:r>
      <w:r>
        <w:rPr>
          <w:sz w:val="24"/>
        </w:rPr>
        <w:t>proposed</w:t>
      </w:r>
      <w:r>
        <w:rPr>
          <w:spacing w:val="-6"/>
          <w:sz w:val="24"/>
        </w:rPr>
        <w:t xml:space="preserve"> </w:t>
      </w:r>
      <w:r>
        <w:rPr>
          <w:sz w:val="24"/>
        </w:rPr>
        <w:t>report of their annual audit, (ii) the accompanying management letter, if any, (iii) significant matters identified as part of their interim reviews, and (iv) the reports of the results of such other examinations outside the course</w:t>
      </w:r>
      <w:r>
        <w:rPr>
          <w:spacing w:val="-1"/>
          <w:sz w:val="24"/>
        </w:rPr>
        <w:t xml:space="preserve"> </w:t>
      </w:r>
      <w:r>
        <w:rPr>
          <w:sz w:val="24"/>
        </w:rPr>
        <w:t xml:space="preserve">of the independent auditors’ normal audit procedures that the independent auditors may from time to time undertake. In that connection, the Committee should obtain and discuss with management and the independent auditors significant financial reporting issues and judgments made in connection with the preparation of the Corporation’s financial </w:t>
      </w:r>
      <w:r>
        <w:rPr>
          <w:spacing w:val="-2"/>
          <w:sz w:val="24"/>
        </w:rPr>
        <w:t>statements.</w:t>
      </w:r>
    </w:p>
    <w:p w14:paraId="44594410" w14:textId="77777777" w:rsidR="005C650E" w:rsidRDefault="00455DDE">
      <w:pPr>
        <w:pStyle w:val="ListParagraph"/>
        <w:numPr>
          <w:ilvl w:val="0"/>
          <w:numId w:val="2"/>
        </w:numPr>
        <w:tabs>
          <w:tab w:val="left" w:pos="818"/>
          <w:tab w:val="left" w:pos="820"/>
        </w:tabs>
        <w:spacing w:before="241"/>
        <w:ind w:right="569" w:hanging="720"/>
        <w:rPr>
          <w:sz w:val="24"/>
        </w:rPr>
      </w:pPr>
      <w:r>
        <w:rPr>
          <w:sz w:val="24"/>
        </w:rPr>
        <w:t>Review periodically the effect of regulatory and accounting initiatives, including</w:t>
      </w:r>
      <w:r>
        <w:rPr>
          <w:spacing w:val="-5"/>
          <w:sz w:val="24"/>
        </w:rPr>
        <w:t xml:space="preserve"> </w:t>
      </w:r>
      <w:r>
        <w:rPr>
          <w:sz w:val="24"/>
        </w:rPr>
        <w:t>any</w:t>
      </w:r>
      <w:r>
        <w:rPr>
          <w:spacing w:val="-4"/>
          <w:sz w:val="24"/>
        </w:rPr>
        <w:t xml:space="preserve"> </w:t>
      </w:r>
      <w:r>
        <w:rPr>
          <w:sz w:val="24"/>
        </w:rPr>
        <w:t>pending</w:t>
      </w:r>
      <w:r>
        <w:rPr>
          <w:spacing w:val="-7"/>
          <w:sz w:val="24"/>
        </w:rPr>
        <w:t xml:space="preserve"> </w:t>
      </w:r>
      <w:r>
        <w:rPr>
          <w:sz w:val="24"/>
        </w:rPr>
        <w:t>changes</w:t>
      </w:r>
      <w:r>
        <w:rPr>
          <w:spacing w:val="-5"/>
          <w:sz w:val="24"/>
        </w:rPr>
        <w:t xml:space="preserve"> </w:t>
      </w:r>
      <w:r>
        <w:rPr>
          <w:sz w:val="24"/>
        </w:rPr>
        <w:t>in</w:t>
      </w:r>
      <w:r>
        <w:rPr>
          <w:spacing w:val="-6"/>
          <w:sz w:val="24"/>
        </w:rPr>
        <w:t xml:space="preserve"> </w:t>
      </w:r>
      <w:r>
        <w:rPr>
          <w:sz w:val="24"/>
        </w:rPr>
        <w:t>accounting</w:t>
      </w:r>
      <w:r>
        <w:rPr>
          <w:spacing w:val="-6"/>
          <w:sz w:val="24"/>
        </w:rPr>
        <w:t xml:space="preserve"> </w:t>
      </w:r>
      <w:r>
        <w:rPr>
          <w:sz w:val="24"/>
        </w:rPr>
        <w:t>principles,</w:t>
      </w:r>
      <w:r>
        <w:rPr>
          <w:spacing w:val="-5"/>
          <w:sz w:val="24"/>
        </w:rPr>
        <w:t xml:space="preserve"> </w:t>
      </w:r>
      <w:r>
        <w:rPr>
          <w:sz w:val="24"/>
        </w:rPr>
        <w:t>as</w:t>
      </w:r>
      <w:r>
        <w:rPr>
          <w:spacing w:val="-7"/>
          <w:sz w:val="24"/>
        </w:rPr>
        <w:t xml:space="preserve"> </w:t>
      </w:r>
      <w:r>
        <w:rPr>
          <w:sz w:val="24"/>
        </w:rPr>
        <w:t>well</w:t>
      </w:r>
      <w:r>
        <w:rPr>
          <w:spacing w:val="-5"/>
          <w:sz w:val="24"/>
        </w:rPr>
        <w:t xml:space="preserve"> </w:t>
      </w:r>
      <w:r>
        <w:rPr>
          <w:sz w:val="24"/>
        </w:rPr>
        <w:t>as</w:t>
      </w:r>
      <w:r>
        <w:rPr>
          <w:spacing w:val="-5"/>
          <w:sz w:val="24"/>
        </w:rPr>
        <w:t xml:space="preserve"> </w:t>
      </w:r>
      <w:r>
        <w:rPr>
          <w:sz w:val="24"/>
        </w:rPr>
        <w:t xml:space="preserve">off- balance sheet structures (if any), on the financial statements of the </w:t>
      </w:r>
      <w:r>
        <w:rPr>
          <w:spacing w:val="-2"/>
          <w:sz w:val="24"/>
        </w:rPr>
        <w:t>Corporation.</w:t>
      </w:r>
    </w:p>
    <w:p w14:paraId="44594411" w14:textId="77777777" w:rsidR="005C650E" w:rsidRDefault="00455DDE">
      <w:pPr>
        <w:pStyle w:val="ListParagraph"/>
        <w:numPr>
          <w:ilvl w:val="0"/>
          <w:numId w:val="2"/>
        </w:numPr>
        <w:tabs>
          <w:tab w:val="left" w:pos="818"/>
          <w:tab w:val="left" w:pos="820"/>
        </w:tabs>
        <w:ind w:right="154" w:hanging="720"/>
        <w:rPr>
          <w:sz w:val="24"/>
        </w:rPr>
      </w:pPr>
      <w:r>
        <w:rPr>
          <w:sz w:val="24"/>
        </w:rPr>
        <w:t>Review with the independent auditors (i) any audit problems or other difficulties encountered by the independent auditors in the course of the audit process, including any restrictions on the scope of the independent auditors’ activities or on access to requested information, and any significant disagreements with management (which the Committee will work with management to resolve in accordance with Section IV.7 of this Charter) and (ii) management’s responses to such matters.</w:t>
      </w:r>
      <w:r>
        <w:rPr>
          <w:spacing w:val="40"/>
          <w:sz w:val="24"/>
        </w:rPr>
        <w:t xml:space="preserve"> </w:t>
      </w:r>
      <w:r>
        <w:rPr>
          <w:sz w:val="24"/>
        </w:rPr>
        <w:t>Without excluding other possibilities, the Committee may wish to review with the independent auditors (a) any accounting adjustments that were noted or proposed</w:t>
      </w:r>
      <w:r>
        <w:rPr>
          <w:spacing w:val="-4"/>
          <w:sz w:val="24"/>
        </w:rPr>
        <w:t xml:space="preserve"> </w:t>
      </w:r>
      <w:r>
        <w:rPr>
          <w:sz w:val="24"/>
        </w:rPr>
        <w:t>by</w:t>
      </w:r>
      <w:r>
        <w:rPr>
          <w:spacing w:val="-6"/>
          <w:sz w:val="24"/>
        </w:rPr>
        <w:t xml:space="preserve"> </w:t>
      </w:r>
      <w:r>
        <w:rPr>
          <w:sz w:val="24"/>
        </w:rPr>
        <w:t>the</w:t>
      </w:r>
      <w:r>
        <w:rPr>
          <w:spacing w:val="-6"/>
          <w:sz w:val="24"/>
        </w:rPr>
        <w:t xml:space="preserve"> </w:t>
      </w:r>
      <w:r>
        <w:rPr>
          <w:sz w:val="24"/>
        </w:rPr>
        <w:t>independent</w:t>
      </w:r>
      <w:r>
        <w:rPr>
          <w:spacing w:val="-7"/>
          <w:sz w:val="24"/>
        </w:rPr>
        <w:t xml:space="preserve"> </w:t>
      </w:r>
      <w:r>
        <w:rPr>
          <w:sz w:val="24"/>
        </w:rPr>
        <w:t>auditors</w:t>
      </w:r>
      <w:r>
        <w:rPr>
          <w:spacing w:val="-6"/>
          <w:sz w:val="24"/>
        </w:rPr>
        <w:t xml:space="preserve"> </w:t>
      </w:r>
      <w:r>
        <w:rPr>
          <w:sz w:val="24"/>
        </w:rPr>
        <w:t>but</w:t>
      </w:r>
      <w:r>
        <w:rPr>
          <w:spacing w:val="-3"/>
          <w:sz w:val="24"/>
        </w:rPr>
        <w:t xml:space="preserve"> </w:t>
      </w:r>
      <w:r>
        <w:rPr>
          <w:sz w:val="24"/>
        </w:rPr>
        <w:t>were</w:t>
      </w:r>
      <w:r>
        <w:rPr>
          <w:spacing w:val="-6"/>
          <w:sz w:val="24"/>
        </w:rPr>
        <w:t xml:space="preserve"> </w:t>
      </w:r>
      <w:r>
        <w:rPr>
          <w:sz w:val="24"/>
        </w:rPr>
        <w:t>“passed”</w:t>
      </w:r>
      <w:r>
        <w:rPr>
          <w:spacing w:val="-6"/>
          <w:sz w:val="24"/>
        </w:rPr>
        <w:t xml:space="preserve"> </w:t>
      </w:r>
      <w:r>
        <w:rPr>
          <w:sz w:val="24"/>
        </w:rPr>
        <w:t>(as</w:t>
      </w:r>
      <w:r>
        <w:rPr>
          <w:spacing w:val="-6"/>
          <w:sz w:val="24"/>
        </w:rPr>
        <w:t xml:space="preserve"> </w:t>
      </w:r>
      <w:r>
        <w:rPr>
          <w:sz w:val="24"/>
        </w:rPr>
        <w:t>immaterial</w:t>
      </w:r>
      <w:r>
        <w:rPr>
          <w:spacing w:val="-4"/>
          <w:sz w:val="24"/>
        </w:rPr>
        <w:t xml:space="preserve"> </w:t>
      </w:r>
      <w:r>
        <w:rPr>
          <w:sz w:val="24"/>
        </w:rPr>
        <w:t>or otherwise), (b) any significant communications between the audit team and the independent auditors’ national office respecting auditing or</w:t>
      </w:r>
    </w:p>
    <w:p w14:paraId="44594412" w14:textId="77777777" w:rsidR="005C650E" w:rsidRDefault="005C650E">
      <w:pPr>
        <w:rPr>
          <w:sz w:val="24"/>
        </w:rPr>
        <w:sectPr w:rsidR="005C650E">
          <w:pgSz w:w="12240" w:h="15840"/>
          <w:pgMar w:top="1360" w:right="1700" w:bottom="1140" w:left="1700" w:header="0" w:footer="947" w:gutter="0"/>
          <w:cols w:space="720"/>
        </w:sectPr>
      </w:pPr>
    </w:p>
    <w:p w14:paraId="44594413" w14:textId="77777777" w:rsidR="005C650E" w:rsidRDefault="00455DDE">
      <w:pPr>
        <w:pStyle w:val="BodyText"/>
        <w:spacing w:before="80"/>
        <w:ind w:right="113" w:firstLine="0"/>
      </w:pPr>
      <w:r>
        <w:lastRenderedPageBreak/>
        <w:t>accounting issues presented by the engagement and (c) any “management”</w:t>
      </w:r>
      <w:r>
        <w:rPr>
          <w:spacing w:val="-6"/>
        </w:rPr>
        <w:t xml:space="preserve"> </w:t>
      </w:r>
      <w:r>
        <w:t>or</w:t>
      </w:r>
      <w:r>
        <w:rPr>
          <w:spacing w:val="-6"/>
        </w:rPr>
        <w:t xml:space="preserve"> </w:t>
      </w:r>
      <w:r>
        <w:t>“internal</w:t>
      </w:r>
      <w:r>
        <w:rPr>
          <w:spacing w:val="-5"/>
        </w:rPr>
        <w:t xml:space="preserve"> </w:t>
      </w:r>
      <w:r>
        <w:t>control”</w:t>
      </w:r>
      <w:r>
        <w:rPr>
          <w:spacing w:val="-6"/>
        </w:rPr>
        <w:t xml:space="preserve"> </w:t>
      </w:r>
      <w:r>
        <w:t>letter</w:t>
      </w:r>
      <w:r>
        <w:rPr>
          <w:spacing w:val="-5"/>
        </w:rPr>
        <w:t xml:space="preserve"> </w:t>
      </w:r>
      <w:r>
        <w:t>issued,</w:t>
      </w:r>
      <w:r>
        <w:rPr>
          <w:spacing w:val="-5"/>
        </w:rPr>
        <w:t xml:space="preserve"> </w:t>
      </w:r>
      <w:r>
        <w:t>or</w:t>
      </w:r>
      <w:r>
        <w:rPr>
          <w:spacing w:val="-5"/>
        </w:rPr>
        <w:t xml:space="preserve"> </w:t>
      </w:r>
      <w:r>
        <w:t>proposed</w:t>
      </w:r>
      <w:r>
        <w:rPr>
          <w:spacing w:val="-3"/>
        </w:rPr>
        <w:t xml:space="preserve"> </w:t>
      </w:r>
      <w:r>
        <w:t>to</w:t>
      </w:r>
      <w:r>
        <w:rPr>
          <w:spacing w:val="-5"/>
        </w:rPr>
        <w:t xml:space="preserve"> </w:t>
      </w:r>
      <w:r>
        <w:t>be</w:t>
      </w:r>
      <w:r>
        <w:rPr>
          <w:spacing w:val="-5"/>
        </w:rPr>
        <w:t xml:space="preserve"> </w:t>
      </w:r>
      <w:r>
        <w:t>issued, by the independent auditors.</w:t>
      </w:r>
    </w:p>
    <w:p w14:paraId="44594414" w14:textId="77777777" w:rsidR="005C650E" w:rsidRDefault="00455DDE">
      <w:pPr>
        <w:pStyle w:val="ListParagraph"/>
        <w:numPr>
          <w:ilvl w:val="0"/>
          <w:numId w:val="2"/>
        </w:numPr>
        <w:tabs>
          <w:tab w:val="left" w:pos="818"/>
          <w:tab w:val="left" w:pos="820"/>
        </w:tabs>
        <w:ind w:right="367" w:hanging="720"/>
        <w:rPr>
          <w:sz w:val="24"/>
        </w:rPr>
      </w:pPr>
      <w:r>
        <w:rPr>
          <w:sz w:val="24"/>
        </w:rPr>
        <w:t>Review</w:t>
      </w:r>
      <w:r>
        <w:rPr>
          <w:spacing w:val="-4"/>
          <w:sz w:val="24"/>
        </w:rPr>
        <w:t xml:space="preserve"> </w:t>
      </w:r>
      <w:r>
        <w:rPr>
          <w:sz w:val="24"/>
        </w:rPr>
        <w:t>and</w:t>
      </w:r>
      <w:r>
        <w:rPr>
          <w:spacing w:val="-6"/>
          <w:sz w:val="24"/>
        </w:rPr>
        <w:t xml:space="preserve"> </w:t>
      </w:r>
      <w:r>
        <w:rPr>
          <w:sz w:val="24"/>
        </w:rPr>
        <w:t>discuss</w:t>
      </w:r>
      <w:r>
        <w:rPr>
          <w:spacing w:val="-6"/>
          <w:sz w:val="24"/>
        </w:rPr>
        <w:t xml:space="preserve"> </w:t>
      </w:r>
      <w:r>
        <w:rPr>
          <w:sz w:val="24"/>
        </w:rPr>
        <w:t>with</w:t>
      </w:r>
      <w:r>
        <w:rPr>
          <w:spacing w:val="-6"/>
          <w:sz w:val="24"/>
        </w:rPr>
        <w:t xml:space="preserve"> </w:t>
      </w:r>
      <w:r>
        <w:rPr>
          <w:sz w:val="24"/>
        </w:rPr>
        <w:t>management</w:t>
      </w:r>
      <w:r>
        <w:rPr>
          <w:spacing w:val="-5"/>
          <w:sz w:val="24"/>
        </w:rPr>
        <w:t xml:space="preserve"> </w:t>
      </w:r>
      <w:r>
        <w:rPr>
          <w:sz w:val="24"/>
        </w:rPr>
        <w:t>and</w:t>
      </w:r>
      <w:r>
        <w:rPr>
          <w:spacing w:val="-6"/>
          <w:sz w:val="24"/>
        </w:rPr>
        <w:t xml:space="preserve"> </w:t>
      </w:r>
      <w:r>
        <w:rPr>
          <w:sz w:val="24"/>
        </w:rPr>
        <w:t>the</w:t>
      </w:r>
      <w:r>
        <w:rPr>
          <w:spacing w:val="-6"/>
          <w:sz w:val="24"/>
        </w:rPr>
        <w:t xml:space="preserve"> </w:t>
      </w:r>
      <w:r>
        <w:rPr>
          <w:sz w:val="24"/>
        </w:rPr>
        <w:t>independent</w:t>
      </w:r>
      <w:r>
        <w:rPr>
          <w:spacing w:val="-6"/>
          <w:sz w:val="24"/>
        </w:rPr>
        <w:t xml:space="preserve"> </w:t>
      </w:r>
      <w:r>
        <w:rPr>
          <w:sz w:val="24"/>
        </w:rPr>
        <w:t>auditors</w:t>
      </w:r>
      <w:r>
        <w:rPr>
          <w:spacing w:val="-6"/>
          <w:sz w:val="24"/>
        </w:rPr>
        <w:t xml:space="preserve"> </w:t>
      </w:r>
      <w:r>
        <w:rPr>
          <w:sz w:val="24"/>
        </w:rPr>
        <w:t>the adequacy of the responsibilities, audit plan, budget and staffing of the Corporation’s internal audit function, as well as the coordination of the activities of the independent auditors and the internal audit department.</w:t>
      </w:r>
    </w:p>
    <w:p w14:paraId="44594415" w14:textId="77777777" w:rsidR="005C650E" w:rsidRDefault="00455DDE">
      <w:pPr>
        <w:pStyle w:val="Heading2"/>
        <w:ind w:right="113"/>
        <w:rPr>
          <w:u w:val="none"/>
        </w:rPr>
      </w:pPr>
      <w:r>
        <w:t>Internal</w:t>
      </w:r>
      <w:r>
        <w:rPr>
          <w:spacing w:val="-5"/>
        </w:rPr>
        <w:t xml:space="preserve"> </w:t>
      </w:r>
      <w:r>
        <w:t>Control</w:t>
      </w:r>
      <w:r>
        <w:rPr>
          <w:spacing w:val="-7"/>
        </w:rPr>
        <w:t xml:space="preserve"> </w:t>
      </w:r>
      <w:r>
        <w:t>Framework</w:t>
      </w:r>
      <w:r>
        <w:rPr>
          <w:spacing w:val="-7"/>
        </w:rPr>
        <w:t xml:space="preserve"> </w:t>
      </w:r>
      <w:r>
        <w:t>(Financial</w:t>
      </w:r>
      <w:r>
        <w:rPr>
          <w:spacing w:val="-8"/>
        </w:rPr>
        <w:t xml:space="preserve"> </w:t>
      </w:r>
      <w:r>
        <w:t>Reporting),</w:t>
      </w:r>
      <w:r>
        <w:rPr>
          <w:spacing w:val="-8"/>
        </w:rPr>
        <w:t xml:space="preserve"> </w:t>
      </w:r>
      <w:r>
        <w:t>Risk</w:t>
      </w:r>
      <w:r>
        <w:rPr>
          <w:spacing w:val="-5"/>
        </w:rPr>
        <w:t xml:space="preserve"> </w:t>
      </w:r>
      <w:r>
        <w:t>Management,</w:t>
      </w:r>
      <w:r>
        <w:rPr>
          <w:spacing w:val="-8"/>
        </w:rPr>
        <w:t xml:space="preserve"> </w:t>
      </w:r>
      <w:r>
        <w:t>Code</w:t>
      </w:r>
      <w:r>
        <w:rPr>
          <w:u w:val="none"/>
        </w:rPr>
        <w:t xml:space="preserve"> </w:t>
      </w:r>
      <w:r>
        <w:t>of Conduct, and Legal Compliance</w:t>
      </w:r>
    </w:p>
    <w:p w14:paraId="44594416" w14:textId="77777777" w:rsidR="005C650E" w:rsidRDefault="00455DDE">
      <w:pPr>
        <w:pStyle w:val="ListParagraph"/>
        <w:numPr>
          <w:ilvl w:val="0"/>
          <w:numId w:val="2"/>
        </w:numPr>
        <w:tabs>
          <w:tab w:val="left" w:pos="818"/>
          <w:tab w:val="left" w:pos="820"/>
        </w:tabs>
        <w:ind w:right="411" w:hanging="720"/>
        <w:rPr>
          <w:sz w:val="24"/>
        </w:rPr>
      </w:pPr>
      <w:r>
        <w:rPr>
          <w:sz w:val="24"/>
        </w:rPr>
        <w:t>Evaluate</w:t>
      </w:r>
      <w:r>
        <w:rPr>
          <w:spacing w:val="-6"/>
          <w:sz w:val="24"/>
        </w:rPr>
        <w:t xml:space="preserve"> </w:t>
      </w:r>
      <w:r>
        <w:rPr>
          <w:sz w:val="24"/>
        </w:rPr>
        <w:t>whether</w:t>
      </w:r>
      <w:r>
        <w:rPr>
          <w:spacing w:val="-4"/>
          <w:sz w:val="24"/>
        </w:rPr>
        <w:t xml:space="preserve"> </w:t>
      </w:r>
      <w:r>
        <w:rPr>
          <w:sz w:val="24"/>
        </w:rPr>
        <w:t>management</w:t>
      </w:r>
      <w:r>
        <w:rPr>
          <w:spacing w:val="-3"/>
          <w:sz w:val="24"/>
        </w:rPr>
        <w:t xml:space="preserve"> </w:t>
      </w:r>
      <w:r>
        <w:rPr>
          <w:sz w:val="24"/>
        </w:rPr>
        <w:t>is</w:t>
      </w:r>
      <w:r>
        <w:rPr>
          <w:spacing w:val="-6"/>
          <w:sz w:val="24"/>
        </w:rPr>
        <w:t xml:space="preserve"> </w:t>
      </w:r>
      <w:r>
        <w:rPr>
          <w:sz w:val="24"/>
        </w:rPr>
        <w:t>setting</w:t>
      </w:r>
      <w:r>
        <w:rPr>
          <w:spacing w:val="-6"/>
          <w:sz w:val="24"/>
        </w:rPr>
        <w:t xml:space="preserve"> </w:t>
      </w:r>
      <w:r>
        <w:rPr>
          <w:sz w:val="24"/>
        </w:rPr>
        <w:t>the</w:t>
      </w:r>
      <w:r>
        <w:rPr>
          <w:spacing w:val="-6"/>
          <w:sz w:val="24"/>
        </w:rPr>
        <w:t xml:space="preserve"> </w:t>
      </w:r>
      <w:r>
        <w:rPr>
          <w:sz w:val="24"/>
        </w:rPr>
        <w:t>appropriate</w:t>
      </w:r>
      <w:r>
        <w:rPr>
          <w:spacing w:val="-3"/>
          <w:sz w:val="24"/>
        </w:rPr>
        <w:t xml:space="preserve"> </w:t>
      </w:r>
      <w:r>
        <w:rPr>
          <w:sz w:val="24"/>
        </w:rPr>
        <w:t>tone</w:t>
      </w:r>
      <w:r>
        <w:rPr>
          <w:spacing w:val="-3"/>
          <w:sz w:val="24"/>
        </w:rPr>
        <w:t xml:space="preserve"> </w:t>
      </w:r>
      <w:r>
        <w:rPr>
          <w:sz w:val="24"/>
        </w:rPr>
        <w:t>at</w:t>
      </w:r>
      <w:r>
        <w:rPr>
          <w:spacing w:val="-7"/>
          <w:sz w:val="24"/>
        </w:rPr>
        <w:t xml:space="preserve"> </w:t>
      </w:r>
      <w:r>
        <w:rPr>
          <w:sz w:val="24"/>
        </w:rPr>
        <w:t>the</w:t>
      </w:r>
      <w:r>
        <w:rPr>
          <w:spacing w:val="-7"/>
          <w:sz w:val="24"/>
        </w:rPr>
        <w:t xml:space="preserve"> </w:t>
      </w:r>
      <w:r>
        <w:rPr>
          <w:sz w:val="24"/>
        </w:rPr>
        <w:t>top by communicating the importance of appropriate internal controls and ensuring that all of the Corporation’s employees understand their roles and responsibilities.</w:t>
      </w:r>
    </w:p>
    <w:p w14:paraId="44594417" w14:textId="77777777" w:rsidR="005C650E" w:rsidRDefault="00455DDE">
      <w:pPr>
        <w:pStyle w:val="ListParagraph"/>
        <w:numPr>
          <w:ilvl w:val="0"/>
          <w:numId w:val="2"/>
        </w:numPr>
        <w:tabs>
          <w:tab w:val="left" w:pos="818"/>
          <w:tab w:val="left" w:pos="820"/>
        </w:tabs>
        <w:ind w:right="198" w:hanging="720"/>
        <w:rPr>
          <w:sz w:val="24"/>
        </w:rPr>
      </w:pPr>
      <w:r>
        <w:rPr>
          <w:sz w:val="24"/>
        </w:rPr>
        <w:t>Review periodically the Enviri Code of Conduct (“Code”) and ensure that management has established a system to enforce the Code, including maintaining procedures under or supplemental to the Code for (i) the receipt,</w:t>
      </w:r>
      <w:r>
        <w:rPr>
          <w:spacing w:val="-6"/>
          <w:sz w:val="24"/>
        </w:rPr>
        <w:t xml:space="preserve"> </w:t>
      </w:r>
      <w:r>
        <w:rPr>
          <w:sz w:val="24"/>
        </w:rPr>
        <w:t>retention</w:t>
      </w:r>
      <w:r>
        <w:rPr>
          <w:spacing w:val="-6"/>
          <w:sz w:val="24"/>
        </w:rPr>
        <w:t xml:space="preserve"> </w:t>
      </w:r>
      <w:r>
        <w:rPr>
          <w:sz w:val="24"/>
        </w:rPr>
        <w:t>and</w:t>
      </w:r>
      <w:r>
        <w:rPr>
          <w:spacing w:val="-6"/>
          <w:sz w:val="24"/>
        </w:rPr>
        <w:t xml:space="preserve"> </w:t>
      </w:r>
      <w:r>
        <w:rPr>
          <w:sz w:val="24"/>
        </w:rPr>
        <w:t>treatment</w:t>
      </w:r>
      <w:r>
        <w:rPr>
          <w:spacing w:val="-7"/>
          <w:sz w:val="24"/>
        </w:rPr>
        <w:t xml:space="preserve"> </w:t>
      </w:r>
      <w:r>
        <w:rPr>
          <w:sz w:val="24"/>
        </w:rPr>
        <w:t>of</w:t>
      </w:r>
      <w:r>
        <w:rPr>
          <w:spacing w:val="-6"/>
          <w:sz w:val="24"/>
        </w:rPr>
        <w:t xml:space="preserve"> </w:t>
      </w:r>
      <w:r>
        <w:rPr>
          <w:sz w:val="24"/>
        </w:rPr>
        <w:t>complaints</w:t>
      </w:r>
      <w:r>
        <w:rPr>
          <w:spacing w:val="-6"/>
          <w:sz w:val="24"/>
        </w:rPr>
        <w:t xml:space="preserve"> </w:t>
      </w:r>
      <w:r>
        <w:rPr>
          <w:sz w:val="24"/>
        </w:rPr>
        <w:t>received</w:t>
      </w:r>
      <w:r>
        <w:rPr>
          <w:spacing w:val="-5"/>
          <w:sz w:val="24"/>
        </w:rPr>
        <w:t xml:space="preserve"> </w:t>
      </w:r>
      <w:r>
        <w:rPr>
          <w:sz w:val="24"/>
        </w:rPr>
        <w:t>by</w:t>
      </w:r>
      <w:r>
        <w:rPr>
          <w:spacing w:val="-6"/>
          <w:sz w:val="24"/>
        </w:rPr>
        <w:t xml:space="preserve"> </w:t>
      </w:r>
      <w:r>
        <w:rPr>
          <w:sz w:val="24"/>
        </w:rPr>
        <w:t>the</w:t>
      </w:r>
      <w:r>
        <w:rPr>
          <w:spacing w:val="-3"/>
          <w:sz w:val="24"/>
        </w:rPr>
        <w:t xml:space="preserve"> </w:t>
      </w:r>
      <w:r>
        <w:rPr>
          <w:sz w:val="24"/>
        </w:rPr>
        <w:t xml:space="preserve">Corporation regarding accounting, internal accounting controls, or auditing matters; and (ii) the confidential, anonymous submission by employees of the Corporation of concerns regarding questionable accounting or auditing </w:t>
      </w:r>
      <w:r>
        <w:rPr>
          <w:spacing w:val="-2"/>
          <w:sz w:val="24"/>
        </w:rPr>
        <w:t>matters.</w:t>
      </w:r>
    </w:p>
    <w:p w14:paraId="44594418" w14:textId="77777777" w:rsidR="005C650E" w:rsidRDefault="00455DDE">
      <w:pPr>
        <w:pStyle w:val="ListParagraph"/>
        <w:numPr>
          <w:ilvl w:val="0"/>
          <w:numId w:val="2"/>
        </w:numPr>
        <w:tabs>
          <w:tab w:val="left" w:pos="818"/>
          <w:tab w:val="left" w:pos="820"/>
        </w:tabs>
        <w:spacing w:before="241"/>
        <w:ind w:right="859" w:hanging="720"/>
        <w:rPr>
          <w:sz w:val="24"/>
        </w:rPr>
      </w:pPr>
      <w:r>
        <w:rPr>
          <w:sz w:val="24"/>
        </w:rPr>
        <w:t>Review</w:t>
      </w:r>
      <w:r>
        <w:rPr>
          <w:spacing w:val="-5"/>
          <w:sz w:val="24"/>
        </w:rPr>
        <w:t xml:space="preserve"> </w:t>
      </w:r>
      <w:r>
        <w:rPr>
          <w:sz w:val="24"/>
        </w:rPr>
        <w:t>and</w:t>
      </w:r>
      <w:r>
        <w:rPr>
          <w:spacing w:val="-6"/>
          <w:sz w:val="24"/>
        </w:rPr>
        <w:t xml:space="preserve"> </w:t>
      </w:r>
      <w:r>
        <w:rPr>
          <w:sz w:val="24"/>
        </w:rPr>
        <w:t>concur</w:t>
      </w:r>
      <w:r>
        <w:rPr>
          <w:spacing w:val="-6"/>
          <w:sz w:val="24"/>
        </w:rPr>
        <w:t xml:space="preserve"> </w:t>
      </w:r>
      <w:r>
        <w:rPr>
          <w:sz w:val="24"/>
        </w:rPr>
        <w:t>with</w:t>
      </w:r>
      <w:r>
        <w:rPr>
          <w:spacing w:val="-6"/>
          <w:sz w:val="24"/>
        </w:rPr>
        <w:t xml:space="preserve"> </w:t>
      </w:r>
      <w:r>
        <w:rPr>
          <w:sz w:val="24"/>
        </w:rPr>
        <w:t>management’s</w:t>
      </w:r>
      <w:r>
        <w:rPr>
          <w:spacing w:val="-6"/>
          <w:sz w:val="24"/>
        </w:rPr>
        <w:t xml:space="preserve"> </w:t>
      </w:r>
      <w:r>
        <w:rPr>
          <w:sz w:val="24"/>
        </w:rPr>
        <w:t>appointment,</w:t>
      </w:r>
      <w:r>
        <w:rPr>
          <w:spacing w:val="-6"/>
          <w:sz w:val="24"/>
        </w:rPr>
        <w:t xml:space="preserve"> </w:t>
      </w:r>
      <w:r>
        <w:rPr>
          <w:sz w:val="24"/>
        </w:rPr>
        <w:t>termination</w:t>
      </w:r>
      <w:r>
        <w:rPr>
          <w:spacing w:val="-7"/>
          <w:sz w:val="24"/>
        </w:rPr>
        <w:t xml:space="preserve"> </w:t>
      </w:r>
      <w:r>
        <w:rPr>
          <w:sz w:val="24"/>
        </w:rPr>
        <w:t>or replacement of the senior internal audit executive.</w:t>
      </w:r>
    </w:p>
    <w:p w14:paraId="44594419" w14:textId="77777777" w:rsidR="005C650E" w:rsidRDefault="00455DDE">
      <w:pPr>
        <w:pStyle w:val="ListParagraph"/>
        <w:numPr>
          <w:ilvl w:val="0"/>
          <w:numId w:val="2"/>
        </w:numPr>
        <w:tabs>
          <w:tab w:val="left" w:pos="818"/>
          <w:tab w:val="left" w:pos="820"/>
        </w:tabs>
        <w:ind w:right="732" w:hanging="720"/>
        <w:rPr>
          <w:sz w:val="24"/>
        </w:rPr>
      </w:pPr>
      <w:r>
        <w:rPr>
          <w:sz w:val="24"/>
        </w:rPr>
        <w:t>Review</w:t>
      </w:r>
      <w:r>
        <w:rPr>
          <w:spacing w:val="-6"/>
          <w:sz w:val="24"/>
        </w:rPr>
        <w:t xml:space="preserve"> </w:t>
      </w:r>
      <w:r>
        <w:rPr>
          <w:sz w:val="24"/>
        </w:rPr>
        <w:t>activities,</w:t>
      </w:r>
      <w:r>
        <w:rPr>
          <w:spacing w:val="-8"/>
          <w:sz w:val="24"/>
        </w:rPr>
        <w:t xml:space="preserve"> </w:t>
      </w:r>
      <w:r>
        <w:rPr>
          <w:sz w:val="24"/>
        </w:rPr>
        <w:t>organizational</w:t>
      </w:r>
      <w:r>
        <w:rPr>
          <w:spacing w:val="-8"/>
          <w:sz w:val="24"/>
        </w:rPr>
        <w:t xml:space="preserve"> </w:t>
      </w:r>
      <w:r>
        <w:rPr>
          <w:sz w:val="24"/>
        </w:rPr>
        <w:t>structure,</w:t>
      </w:r>
      <w:r>
        <w:rPr>
          <w:spacing w:val="-5"/>
          <w:sz w:val="24"/>
        </w:rPr>
        <w:t xml:space="preserve"> </w:t>
      </w:r>
      <w:r>
        <w:rPr>
          <w:sz w:val="24"/>
        </w:rPr>
        <w:t>qualifications</w:t>
      </w:r>
      <w:r>
        <w:rPr>
          <w:spacing w:val="-9"/>
          <w:sz w:val="24"/>
        </w:rPr>
        <w:t xml:space="preserve"> </w:t>
      </w:r>
      <w:r>
        <w:rPr>
          <w:sz w:val="24"/>
        </w:rPr>
        <w:t>and,</w:t>
      </w:r>
      <w:r>
        <w:rPr>
          <w:spacing w:val="-8"/>
          <w:sz w:val="24"/>
        </w:rPr>
        <w:t xml:space="preserve"> </w:t>
      </w:r>
      <w:r>
        <w:rPr>
          <w:sz w:val="24"/>
        </w:rPr>
        <w:t>at</w:t>
      </w:r>
      <w:r>
        <w:rPr>
          <w:spacing w:val="-9"/>
          <w:sz w:val="24"/>
        </w:rPr>
        <w:t xml:space="preserve"> </w:t>
      </w:r>
      <w:r>
        <w:rPr>
          <w:sz w:val="24"/>
        </w:rPr>
        <w:t>least annually, the performance of the internal audit department.</w:t>
      </w:r>
    </w:p>
    <w:p w14:paraId="4459441A" w14:textId="77777777" w:rsidR="005C650E" w:rsidRDefault="00455DDE">
      <w:pPr>
        <w:pStyle w:val="ListParagraph"/>
        <w:numPr>
          <w:ilvl w:val="0"/>
          <w:numId w:val="2"/>
        </w:numPr>
        <w:tabs>
          <w:tab w:val="left" w:pos="818"/>
          <w:tab w:val="left" w:pos="820"/>
        </w:tabs>
        <w:ind w:right="1042" w:hanging="720"/>
        <w:rPr>
          <w:sz w:val="24"/>
        </w:rPr>
      </w:pPr>
      <w:r>
        <w:rPr>
          <w:sz w:val="24"/>
        </w:rPr>
        <w:t>Review,</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Corporation's</w:t>
      </w:r>
      <w:r>
        <w:rPr>
          <w:spacing w:val="-6"/>
          <w:sz w:val="24"/>
        </w:rPr>
        <w:t xml:space="preserve"> </w:t>
      </w:r>
      <w:r>
        <w:rPr>
          <w:sz w:val="24"/>
        </w:rPr>
        <w:t>counsel,</w:t>
      </w:r>
      <w:r>
        <w:rPr>
          <w:spacing w:val="-6"/>
          <w:sz w:val="24"/>
        </w:rPr>
        <w:t xml:space="preserve"> </w:t>
      </w:r>
      <w:r>
        <w:rPr>
          <w:sz w:val="24"/>
        </w:rPr>
        <w:t>legal</w:t>
      </w:r>
      <w:r>
        <w:rPr>
          <w:spacing w:val="-9"/>
          <w:sz w:val="24"/>
        </w:rPr>
        <w:t xml:space="preserve"> </w:t>
      </w:r>
      <w:r>
        <w:rPr>
          <w:sz w:val="24"/>
        </w:rPr>
        <w:t>compliance</w:t>
      </w:r>
      <w:r>
        <w:rPr>
          <w:spacing w:val="-7"/>
          <w:sz w:val="24"/>
        </w:rPr>
        <w:t xml:space="preserve"> </w:t>
      </w:r>
      <w:r>
        <w:rPr>
          <w:sz w:val="24"/>
        </w:rPr>
        <w:t>matters, including corporate securities trading policies.</w:t>
      </w:r>
    </w:p>
    <w:p w14:paraId="4459441B" w14:textId="77777777" w:rsidR="005C650E" w:rsidRDefault="00455DDE">
      <w:pPr>
        <w:pStyle w:val="ListParagraph"/>
        <w:numPr>
          <w:ilvl w:val="0"/>
          <w:numId w:val="2"/>
        </w:numPr>
        <w:tabs>
          <w:tab w:val="left" w:pos="818"/>
          <w:tab w:val="left" w:pos="820"/>
        </w:tabs>
        <w:ind w:right="163" w:hanging="720"/>
        <w:rPr>
          <w:sz w:val="24"/>
        </w:rPr>
      </w:pPr>
      <w:r>
        <w:rPr>
          <w:sz w:val="24"/>
        </w:rPr>
        <w:t>Review,</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Corporation's</w:t>
      </w:r>
      <w:r>
        <w:rPr>
          <w:spacing w:val="-4"/>
          <w:sz w:val="24"/>
        </w:rPr>
        <w:t xml:space="preserve"> </w:t>
      </w:r>
      <w:r>
        <w:rPr>
          <w:sz w:val="24"/>
        </w:rPr>
        <w:t>counsel,</w:t>
      </w:r>
      <w:r>
        <w:rPr>
          <w:spacing w:val="-4"/>
          <w:sz w:val="24"/>
        </w:rPr>
        <w:t xml:space="preserve"> </w:t>
      </w:r>
      <w:r>
        <w:rPr>
          <w:sz w:val="24"/>
        </w:rPr>
        <w:t>any</w:t>
      </w:r>
      <w:r>
        <w:rPr>
          <w:spacing w:val="-4"/>
          <w:sz w:val="24"/>
        </w:rPr>
        <w:t xml:space="preserve"> </w:t>
      </w:r>
      <w:r>
        <w:rPr>
          <w:sz w:val="24"/>
        </w:rPr>
        <w:t>legal</w:t>
      </w:r>
      <w:r>
        <w:rPr>
          <w:spacing w:val="-8"/>
          <w:sz w:val="24"/>
        </w:rPr>
        <w:t xml:space="preserve"> </w:t>
      </w:r>
      <w:r>
        <w:rPr>
          <w:sz w:val="24"/>
        </w:rPr>
        <w:t>matter</w:t>
      </w:r>
      <w:r>
        <w:rPr>
          <w:spacing w:val="-2"/>
          <w:sz w:val="24"/>
        </w:rPr>
        <w:t xml:space="preserve"> </w:t>
      </w:r>
      <w:r>
        <w:rPr>
          <w:sz w:val="24"/>
        </w:rPr>
        <w:t>that</w:t>
      </w:r>
      <w:r>
        <w:rPr>
          <w:spacing w:val="-4"/>
          <w:sz w:val="24"/>
        </w:rPr>
        <w:t xml:space="preserve"> </w:t>
      </w:r>
      <w:r>
        <w:rPr>
          <w:sz w:val="24"/>
        </w:rPr>
        <w:t>could</w:t>
      </w:r>
      <w:r>
        <w:rPr>
          <w:spacing w:val="-7"/>
          <w:sz w:val="24"/>
        </w:rPr>
        <w:t xml:space="preserve"> </w:t>
      </w:r>
      <w:r>
        <w:rPr>
          <w:sz w:val="24"/>
        </w:rPr>
        <w:t>have</w:t>
      </w:r>
      <w:r>
        <w:rPr>
          <w:spacing w:val="-5"/>
          <w:sz w:val="24"/>
        </w:rPr>
        <w:t xml:space="preserve"> </w:t>
      </w:r>
      <w:r>
        <w:rPr>
          <w:sz w:val="24"/>
        </w:rPr>
        <w:t>a significant impact on the financial reporting of the Corporation.</w:t>
      </w:r>
    </w:p>
    <w:p w14:paraId="4459441C" w14:textId="77777777" w:rsidR="005C650E" w:rsidRDefault="00455DDE">
      <w:pPr>
        <w:pStyle w:val="ListParagraph"/>
        <w:numPr>
          <w:ilvl w:val="0"/>
          <w:numId w:val="2"/>
        </w:numPr>
        <w:tabs>
          <w:tab w:val="left" w:pos="818"/>
          <w:tab w:val="left" w:pos="820"/>
        </w:tabs>
        <w:ind w:right="144" w:hanging="720"/>
        <w:rPr>
          <w:sz w:val="24"/>
        </w:rPr>
      </w:pPr>
      <w:r>
        <w:rPr>
          <w:sz w:val="24"/>
        </w:rPr>
        <w:t>Periodically discuss with management and the independent auditors the Corporation’s</w:t>
      </w:r>
      <w:r>
        <w:rPr>
          <w:spacing w:val="-8"/>
          <w:sz w:val="24"/>
        </w:rPr>
        <w:t xml:space="preserve"> </w:t>
      </w:r>
      <w:r>
        <w:rPr>
          <w:sz w:val="24"/>
        </w:rPr>
        <w:t>guidelines,</w:t>
      </w:r>
      <w:r>
        <w:rPr>
          <w:spacing w:val="-6"/>
          <w:sz w:val="24"/>
        </w:rPr>
        <w:t xml:space="preserve"> </w:t>
      </w:r>
      <w:r>
        <w:rPr>
          <w:sz w:val="24"/>
        </w:rPr>
        <w:t>policies</w:t>
      </w:r>
      <w:r>
        <w:rPr>
          <w:spacing w:val="-4"/>
          <w:sz w:val="24"/>
        </w:rPr>
        <w:t xml:space="preserve"> </w:t>
      </w:r>
      <w:r>
        <w:rPr>
          <w:sz w:val="24"/>
        </w:rPr>
        <w:t>and</w:t>
      </w:r>
      <w:r>
        <w:rPr>
          <w:spacing w:val="-4"/>
          <w:sz w:val="24"/>
        </w:rPr>
        <w:t xml:space="preserve"> </w:t>
      </w:r>
      <w:r>
        <w:rPr>
          <w:sz w:val="24"/>
        </w:rPr>
        <w:t>controls</w:t>
      </w:r>
      <w:r>
        <w:rPr>
          <w:spacing w:val="-6"/>
          <w:sz w:val="24"/>
        </w:rPr>
        <w:t xml:space="preserve"> </w:t>
      </w:r>
      <w:r>
        <w:rPr>
          <w:sz w:val="24"/>
        </w:rPr>
        <w:t>with</w:t>
      </w:r>
      <w:r>
        <w:rPr>
          <w:spacing w:val="-6"/>
          <w:sz w:val="24"/>
        </w:rPr>
        <w:t xml:space="preserve"> </w:t>
      </w:r>
      <w:r>
        <w:rPr>
          <w:sz w:val="24"/>
        </w:rPr>
        <w:t>respect</w:t>
      </w:r>
      <w:r>
        <w:rPr>
          <w:spacing w:val="-4"/>
          <w:sz w:val="24"/>
        </w:rPr>
        <w:t xml:space="preserve"> </w:t>
      </w:r>
      <w:r>
        <w:rPr>
          <w:sz w:val="24"/>
        </w:rPr>
        <w:t>to</w:t>
      </w:r>
      <w:r>
        <w:rPr>
          <w:spacing w:val="-7"/>
          <w:sz w:val="24"/>
        </w:rPr>
        <w:t xml:space="preserve"> </w:t>
      </w:r>
      <w:r>
        <w:rPr>
          <w:sz w:val="24"/>
        </w:rPr>
        <w:t>financial</w:t>
      </w:r>
      <w:r>
        <w:rPr>
          <w:spacing w:val="-7"/>
          <w:sz w:val="24"/>
        </w:rPr>
        <w:t xml:space="preserve"> </w:t>
      </w:r>
      <w:r>
        <w:rPr>
          <w:sz w:val="24"/>
        </w:rPr>
        <w:t>risk assessment and financial risk management. The Committee should discuss the Corporation’s major financial risk exposures and the steps management has taken to monitor and control such exposures.</w:t>
      </w:r>
    </w:p>
    <w:p w14:paraId="4459441D" w14:textId="77777777" w:rsidR="005C650E" w:rsidRDefault="00455DDE">
      <w:pPr>
        <w:pStyle w:val="ListParagraph"/>
        <w:numPr>
          <w:ilvl w:val="0"/>
          <w:numId w:val="2"/>
        </w:numPr>
        <w:tabs>
          <w:tab w:val="left" w:pos="818"/>
          <w:tab w:val="left" w:pos="820"/>
        </w:tabs>
        <w:ind w:right="276" w:hanging="720"/>
        <w:rPr>
          <w:sz w:val="24"/>
        </w:rPr>
      </w:pPr>
      <w:r>
        <w:rPr>
          <w:sz w:val="24"/>
        </w:rPr>
        <w:t>Oversee, and periodically discuss with management, the Corporation’s enterprise risk management framework and the process for identifying, assessing</w:t>
      </w:r>
      <w:r>
        <w:rPr>
          <w:spacing w:val="-7"/>
          <w:sz w:val="24"/>
        </w:rPr>
        <w:t xml:space="preserve"> </w:t>
      </w:r>
      <w:r>
        <w:rPr>
          <w:sz w:val="24"/>
        </w:rPr>
        <w:t>and</w:t>
      </w:r>
      <w:r>
        <w:rPr>
          <w:spacing w:val="-6"/>
          <w:sz w:val="24"/>
        </w:rPr>
        <w:t xml:space="preserve"> </w:t>
      </w:r>
      <w:r>
        <w:rPr>
          <w:sz w:val="24"/>
        </w:rPr>
        <w:t>monitoring</w:t>
      </w:r>
      <w:r>
        <w:rPr>
          <w:spacing w:val="-6"/>
          <w:sz w:val="24"/>
        </w:rPr>
        <w:t xml:space="preserve"> </w:t>
      </w:r>
      <w:r>
        <w:rPr>
          <w:sz w:val="24"/>
        </w:rPr>
        <w:t>key</w:t>
      </w:r>
      <w:r>
        <w:rPr>
          <w:spacing w:val="-8"/>
          <w:sz w:val="24"/>
        </w:rPr>
        <w:t xml:space="preserve"> </w:t>
      </w:r>
      <w:r>
        <w:rPr>
          <w:sz w:val="24"/>
        </w:rPr>
        <w:t>business,</w:t>
      </w:r>
      <w:r>
        <w:rPr>
          <w:spacing w:val="-6"/>
          <w:sz w:val="24"/>
        </w:rPr>
        <w:t xml:space="preserve"> </w:t>
      </w:r>
      <w:r>
        <w:rPr>
          <w:sz w:val="24"/>
        </w:rPr>
        <w:t>regulatory</w:t>
      </w:r>
      <w:r>
        <w:rPr>
          <w:spacing w:val="-7"/>
          <w:sz w:val="24"/>
        </w:rPr>
        <w:t xml:space="preserve"> </w:t>
      </w:r>
      <w:r>
        <w:rPr>
          <w:sz w:val="24"/>
        </w:rPr>
        <w:t>and</w:t>
      </w:r>
      <w:r>
        <w:rPr>
          <w:spacing w:val="-3"/>
          <w:sz w:val="24"/>
        </w:rPr>
        <w:t xml:space="preserve"> </w:t>
      </w:r>
      <w:r>
        <w:rPr>
          <w:sz w:val="24"/>
        </w:rPr>
        <w:t>compliance</w:t>
      </w:r>
      <w:r>
        <w:rPr>
          <w:spacing w:val="-7"/>
          <w:sz w:val="24"/>
        </w:rPr>
        <w:t xml:space="preserve"> </w:t>
      </w:r>
      <w:r>
        <w:rPr>
          <w:sz w:val="24"/>
        </w:rPr>
        <w:t>risks.</w:t>
      </w:r>
    </w:p>
    <w:p w14:paraId="4459441E" w14:textId="77777777" w:rsidR="005C650E" w:rsidRDefault="005C650E">
      <w:pPr>
        <w:rPr>
          <w:sz w:val="24"/>
        </w:rPr>
        <w:sectPr w:rsidR="005C650E">
          <w:pgSz w:w="12240" w:h="15840"/>
          <w:pgMar w:top="1360" w:right="1700" w:bottom="1140" w:left="1700" w:header="0" w:footer="947" w:gutter="0"/>
          <w:cols w:space="720"/>
        </w:sectPr>
      </w:pPr>
    </w:p>
    <w:p w14:paraId="4459441F" w14:textId="2C6E0D10" w:rsidR="005C650E" w:rsidRPr="0040420B" w:rsidRDefault="00455DDE">
      <w:pPr>
        <w:pStyle w:val="ListParagraph"/>
        <w:numPr>
          <w:ilvl w:val="0"/>
          <w:numId w:val="2"/>
        </w:numPr>
        <w:tabs>
          <w:tab w:val="left" w:pos="818"/>
          <w:tab w:val="left" w:pos="820"/>
        </w:tabs>
        <w:spacing w:before="80"/>
        <w:ind w:right="141" w:hanging="720"/>
        <w:rPr>
          <w:sz w:val="24"/>
          <w:u w:color="D13438"/>
        </w:rPr>
      </w:pPr>
      <w:r w:rsidRPr="0040420B">
        <w:rPr>
          <w:sz w:val="24"/>
          <w:u w:color="D13438"/>
        </w:rPr>
        <w:lastRenderedPageBreak/>
        <w:t>Oversee management’s implementation and the effectiveness of the</w:t>
      </w:r>
      <w:r w:rsidRPr="0040420B">
        <w:rPr>
          <w:sz w:val="24"/>
        </w:rPr>
        <w:t xml:space="preserve"> </w:t>
      </w:r>
      <w:r w:rsidRPr="0040420B">
        <w:rPr>
          <w:sz w:val="24"/>
          <w:u w:color="D13438"/>
        </w:rPr>
        <w:t>Corporation’s processes and risk management protocols regarding</w:t>
      </w:r>
      <w:r w:rsidRPr="0040420B">
        <w:rPr>
          <w:sz w:val="24"/>
        </w:rPr>
        <w:t xml:space="preserve"> </w:t>
      </w:r>
      <w:r w:rsidRPr="0040420B">
        <w:rPr>
          <w:sz w:val="24"/>
          <w:u w:color="D13438"/>
        </w:rPr>
        <w:t>cybersecurity and information technology, including risks from</w:t>
      </w:r>
      <w:r w:rsidRPr="0040420B">
        <w:rPr>
          <w:sz w:val="24"/>
        </w:rPr>
        <w:t xml:space="preserve"> </w:t>
      </w:r>
      <w:r w:rsidRPr="0040420B">
        <w:rPr>
          <w:sz w:val="24"/>
          <w:u w:color="D13438"/>
        </w:rPr>
        <w:t>cybersecurity</w:t>
      </w:r>
      <w:r w:rsidRPr="0040420B">
        <w:rPr>
          <w:spacing w:val="-6"/>
          <w:sz w:val="24"/>
          <w:u w:color="D13438"/>
        </w:rPr>
        <w:t xml:space="preserve"> </w:t>
      </w:r>
      <w:r w:rsidRPr="0040420B">
        <w:rPr>
          <w:sz w:val="24"/>
          <w:u w:color="D13438"/>
        </w:rPr>
        <w:t>incidents</w:t>
      </w:r>
      <w:r w:rsidRPr="0040420B">
        <w:rPr>
          <w:spacing w:val="-8"/>
          <w:sz w:val="24"/>
          <w:u w:color="D13438"/>
        </w:rPr>
        <w:t xml:space="preserve"> </w:t>
      </w:r>
      <w:r w:rsidRPr="0040420B">
        <w:rPr>
          <w:sz w:val="24"/>
          <w:u w:color="D13438"/>
        </w:rPr>
        <w:t>and</w:t>
      </w:r>
      <w:r w:rsidRPr="0040420B">
        <w:rPr>
          <w:spacing w:val="-7"/>
          <w:sz w:val="24"/>
          <w:u w:color="D13438"/>
        </w:rPr>
        <w:t xml:space="preserve"> </w:t>
      </w:r>
      <w:r w:rsidRPr="0040420B">
        <w:rPr>
          <w:sz w:val="24"/>
          <w:u w:color="D13438"/>
        </w:rPr>
        <w:t>vulnerabilities</w:t>
      </w:r>
      <w:r w:rsidRPr="0040420B">
        <w:rPr>
          <w:spacing w:val="-6"/>
          <w:sz w:val="24"/>
          <w:u w:color="D13438"/>
        </w:rPr>
        <w:t xml:space="preserve"> </w:t>
      </w:r>
      <w:r w:rsidRPr="0040420B">
        <w:rPr>
          <w:sz w:val="24"/>
          <w:u w:color="D13438"/>
        </w:rPr>
        <w:t>and</w:t>
      </w:r>
      <w:r w:rsidRPr="0040420B">
        <w:rPr>
          <w:spacing w:val="-7"/>
          <w:sz w:val="24"/>
          <w:u w:color="D13438"/>
        </w:rPr>
        <w:t xml:space="preserve"> </w:t>
      </w:r>
      <w:r w:rsidRPr="0040420B">
        <w:rPr>
          <w:sz w:val="24"/>
          <w:u w:color="D13438"/>
        </w:rPr>
        <w:t>third-party</w:t>
      </w:r>
      <w:r w:rsidRPr="0040420B">
        <w:rPr>
          <w:spacing w:val="-6"/>
          <w:sz w:val="24"/>
          <w:u w:color="D13438"/>
        </w:rPr>
        <w:t xml:space="preserve"> </w:t>
      </w:r>
      <w:r w:rsidRPr="0040420B">
        <w:rPr>
          <w:sz w:val="24"/>
          <w:u w:color="D13438"/>
        </w:rPr>
        <w:t>vendors,</w:t>
      </w:r>
      <w:r w:rsidRPr="0040420B">
        <w:rPr>
          <w:spacing w:val="-6"/>
          <w:sz w:val="24"/>
          <w:u w:color="D13438"/>
        </w:rPr>
        <w:t xml:space="preserve"> </w:t>
      </w:r>
      <w:r w:rsidRPr="0040420B">
        <w:rPr>
          <w:sz w:val="24"/>
          <w:u w:color="D13438"/>
        </w:rPr>
        <w:t>and</w:t>
      </w:r>
      <w:r w:rsidRPr="0040420B">
        <w:rPr>
          <w:spacing w:val="-2"/>
          <w:sz w:val="24"/>
          <w:u w:color="D13438"/>
        </w:rPr>
        <w:t xml:space="preserve"> </w:t>
      </w:r>
      <w:r w:rsidRPr="0040420B">
        <w:rPr>
          <w:sz w:val="24"/>
          <w:u w:color="D13438"/>
        </w:rPr>
        <w:t>the</w:t>
      </w:r>
      <w:r w:rsidRPr="0040420B">
        <w:rPr>
          <w:sz w:val="24"/>
        </w:rPr>
        <w:t xml:space="preserve"> </w:t>
      </w:r>
      <w:r w:rsidRPr="0040420B">
        <w:rPr>
          <w:sz w:val="24"/>
          <w:u w:color="D13438"/>
        </w:rPr>
        <w:t>steps taken by management to inform itself about and monitor the</w:t>
      </w:r>
      <w:r w:rsidRPr="0040420B">
        <w:rPr>
          <w:sz w:val="24"/>
        </w:rPr>
        <w:t xml:space="preserve"> </w:t>
      </w:r>
      <w:r w:rsidRPr="0040420B">
        <w:rPr>
          <w:sz w:val="24"/>
          <w:u w:color="D13438"/>
        </w:rPr>
        <w:t>prevention, detection, mitigation, and remediation of such risks.</w:t>
      </w:r>
    </w:p>
    <w:p w14:paraId="44594420" w14:textId="31E686B7" w:rsidR="005C650E" w:rsidRPr="0040420B" w:rsidRDefault="00455DDE">
      <w:pPr>
        <w:pStyle w:val="BodyText"/>
      </w:pPr>
      <w:r w:rsidRPr="0040420B">
        <w:rPr>
          <w:u w:color="0077D4"/>
        </w:rPr>
        <w:t>26.</w:t>
      </w:r>
      <w:r w:rsidRPr="0040420B">
        <w:rPr>
          <w:spacing w:val="-17"/>
        </w:rPr>
        <w:t xml:space="preserve"> </w:t>
      </w:r>
      <w:r w:rsidR="0040420B" w:rsidRPr="0040420B">
        <w:rPr>
          <w:spacing w:val="-17"/>
        </w:rPr>
        <w:tab/>
      </w:r>
      <w:r w:rsidRPr="0040420B">
        <w:t>Oversee</w:t>
      </w:r>
      <w:r w:rsidRPr="0040420B">
        <w:rPr>
          <w:spacing w:val="-7"/>
        </w:rPr>
        <w:t xml:space="preserve"> </w:t>
      </w:r>
      <w:r w:rsidRPr="0040420B">
        <w:t>hiring</w:t>
      </w:r>
      <w:r w:rsidRPr="0040420B">
        <w:rPr>
          <w:spacing w:val="-2"/>
        </w:rPr>
        <w:t xml:space="preserve"> </w:t>
      </w:r>
      <w:r w:rsidRPr="0040420B">
        <w:t>policies</w:t>
      </w:r>
      <w:r w:rsidRPr="0040420B">
        <w:rPr>
          <w:spacing w:val="-5"/>
        </w:rPr>
        <w:t xml:space="preserve"> </w:t>
      </w:r>
      <w:r w:rsidRPr="0040420B">
        <w:t>for</w:t>
      </w:r>
      <w:r w:rsidRPr="0040420B">
        <w:rPr>
          <w:spacing w:val="-6"/>
        </w:rPr>
        <w:t xml:space="preserve"> </w:t>
      </w:r>
      <w:r w:rsidRPr="0040420B">
        <w:t>employees</w:t>
      </w:r>
      <w:r w:rsidRPr="0040420B">
        <w:rPr>
          <w:spacing w:val="-6"/>
        </w:rPr>
        <w:t xml:space="preserve"> </w:t>
      </w:r>
      <w:r w:rsidRPr="0040420B">
        <w:t>or</w:t>
      </w:r>
      <w:r w:rsidRPr="0040420B">
        <w:rPr>
          <w:spacing w:val="-4"/>
        </w:rPr>
        <w:t xml:space="preserve"> </w:t>
      </w:r>
      <w:r w:rsidRPr="0040420B">
        <w:t>former</w:t>
      </w:r>
      <w:r w:rsidRPr="0040420B">
        <w:rPr>
          <w:spacing w:val="-6"/>
        </w:rPr>
        <w:t xml:space="preserve"> </w:t>
      </w:r>
      <w:r w:rsidRPr="0040420B">
        <w:t>employees</w:t>
      </w:r>
      <w:r w:rsidRPr="0040420B">
        <w:rPr>
          <w:spacing w:val="-5"/>
        </w:rPr>
        <w:t xml:space="preserve"> </w:t>
      </w:r>
      <w:r w:rsidRPr="0040420B">
        <w:t>of</w:t>
      </w:r>
      <w:r w:rsidRPr="0040420B">
        <w:rPr>
          <w:spacing w:val="-5"/>
        </w:rPr>
        <w:t xml:space="preserve"> </w:t>
      </w:r>
      <w:r w:rsidRPr="0040420B">
        <w:t>the independent auditors.</w:t>
      </w:r>
    </w:p>
    <w:p w14:paraId="44594421" w14:textId="2B00517C" w:rsidR="005C650E" w:rsidRPr="0040420B" w:rsidRDefault="00455DDE">
      <w:pPr>
        <w:pStyle w:val="BodyText"/>
      </w:pPr>
      <w:r w:rsidRPr="0040420B">
        <w:rPr>
          <w:u w:color="0077D4"/>
        </w:rPr>
        <w:t>27.</w:t>
      </w:r>
      <w:r w:rsidR="0040420B" w:rsidRPr="0040420B">
        <w:rPr>
          <w:u w:color="0077D4"/>
        </w:rPr>
        <w:tab/>
      </w:r>
      <w:r w:rsidRPr="0040420B">
        <w:t>Maintain</w:t>
      </w:r>
      <w:r w:rsidRPr="0040420B">
        <w:rPr>
          <w:spacing w:val="-1"/>
        </w:rPr>
        <w:t xml:space="preserve"> </w:t>
      </w:r>
      <w:r w:rsidRPr="0040420B">
        <w:t>procedures under or supplemental</w:t>
      </w:r>
      <w:r w:rsidRPr="0040420B">
        <w:rPr>
          <w:spacing w:val="-1"/>
        </w:rPr>
        <w:t xml:space="preserve"> </w:t>
      </w:r>
      <w:r w:rsidRPr="0040420B">
        <w:t>to the Enviri Code of Conduct for: (i) the receipt, retention and treatment of complaints received by the Corporation</w:t>
      </w:r>
      <w:r w:rsidRPr="0040420B">
        <w:rPr>
          <w:spacing w:val="-5"/>
        </w:rPr>
        <w:t xml:space="preserve"> </w:t>
      </w:r>
      <w:r w:rsidRPr="0040420B">
        <w:t>regarding</w:t>
      </w:r>
      <w:r w:rsidRPr="0040420B">
        <w:rPr>
          <w:spacing w:val="-5"/>
        </w:rPr>
        <w:t xml:space="preserve"> </w:t>
      </w:r>
      <w:r w:rsidRPr="0040420B">
        <w:t>accounting,</w:t>
      </w:r>
      <w:r w:rsidRPr="0040420B">
        <w:rPr>
          <w:spacing w:val="-4"/>
        </w:rPr>
        <w:t xml:space="preserve"> </w:t>
      </w:r>
      <w:r w:rsidRPr="0040420B">
        <w:t>internal</w:t>
      </w:r>
      <w:r w:rsidRPr="0040420B">
        <w:rPr>
          <w:spacing w:val="-3"/>
        </w:rPr>
        <w:t xml:space="preserve"> </w:t>
      </w:r>
      <w:r w:rsidRPr="0040420B">
        <w:t>accounting</w:t>
      </w:r>
      <w:r w:rsidRPr="0040420B">
        <w:rPr>
          <w:spacing w:val="-5"/>
        </w:rPr>
        <w:t xml:space="preserve"> </w:t>
      </w:r>
      <w:r w:rsidRPr="0040420B">
        <w:t>controls,</w:t>
      </w:r>
      <w:r w:rsidRPr="0040420B">
        <w:rPr>
          <w:spacing w:val="-6"/>
        </w:rPr>
        <w:t xml:space="preserve"> </w:t>
      </w:r>
      <w:r w:rsidRPr="0040420B">
        <w:t>or</w:t>
      </w:r>
      <w:r w:rsidRPr="0040420B">
        <w:rPr>
          <w:spacing w:val="-5"/>
        </w:rPr>
        <w:t xml:space="preserve"> </w:t>
      </w:r>
      <w:r w:rsidRPr="0040420B">
        <w:t>auditing matters; and (ii) the confidential, anonymous submission by employees of the</w:t>
      </w:r>
      <w:r w:rsidRPr="0040420B">
        <w:rPr>
          <w:spacing w:val="-3"/>
        </w:rPr>
        <w:t xml:space="preserve"> </w:t>
      </w:r>
      <w:r w:rsidRPr="0040420B">
        <w:t>Corporation</w:t>
      </w:r>
      <w:r w:rsidRPr="0040420B">
        <w:rPr>
          <w:spacing w:val="-7"/>
        </w:rPr>
        <w:t xml:space="preserve"> </w:t>
      </w:r>
      <w:r w:rsidRPr="0040420B">
        <w:t>of</w:t>
      </w:r>
      <w:r w:rsidRPr="0040420B">
        <w:rPr>
          <w:spacing w:val="-7"/>
        </w:rPr>
        <w:t xml:space="preserve"> </w:t>
      </w:r>
      <w:r w:rsidRPr="0040420B">
        <w:t>concerns</w:t>
      </w:r>
      <w:r w:rsidRPr="0040420B">
        <w:rPr>
          <w:spacing w:val="-7"/>
        </w:rPr>
        <w:t xml:space="preserve"> </w:t>
      </w:r>
      <w:r w:rsidRPr="0040420B">
        <w:t>regarding</w:t>
      </w:r>
      <w:r w:rsidRPr="0040420B">
        <w:rPr>
          <w:spacing w:val="-7"/>
        </w:rPr>
        <w:t xml:space="preserve"> </w:t>
      </w:r>
      <w:r w:rsidRPr="0040420B">
        <w:t>questionable</w:t>
      </w:r>
      <w:r w:rsidRPr="0040420B">
        <w:rPr>
          <w:spacing w:val="-7"/>
        </w:rPr>
        <w:t xml:space="preserve"> </w:t>
      </w:r>
      <w:r w:rsidRPr="0040420B">
        <w:t>accounting</w:t>
      </w:r>
      <w:r w:rsidRPr="0040420B">
        <w:rPr>
          <w:spacing w:val="-5"/>
        </w:rPr>
        <w:t xml:space="preserve"> </w:t>
      </w:r>
      <w:r w:rsidRPr="0040420B">
        <w:t>or</w:t>
      </w:r>
      <w:r w:rsidRPr="0040420B">
        <w:rPr>
          <w:spacing w:val="-7"/>
        </w:rPr>
        <w:t xml:space="preserve"> </w:t>
      </w:r>
      <w:r w:rsidRPr="0040420B">
        <w:t xml:space="preserve">auditing </w:t>
      </w:r>
      <w:r w:rsidRPr="0040420B">
        <w:rPr>
          <w:spacing w:val="-2"/>
        </w:rPr>
        <w:t>matters.</w:t>
      </w:r>
    </w:p>
    <w:p w14:paraId="44594422" w14:textId="09C5A3D0" w:rsidR="005C650E" w:rsidRPr="0040420B" w:rsidRDefault="00455DDE">
      <w:pPr>
        <w:pStyle w:val="BodyText"/>
        <w:spacing w:before="241"/>
        <w:ind w:right="170"/>
      </w:pPr>
      <w:r w:rsidRPr="0040420B">
        <w:rPr>
          <w:u w:color="0077D4"/>
        </w:rPr>
        <w:t>28.</w:t>
      </w:r>
      <w:r w:rsidRPr="0040420B">
        <w:rPr>
          <w:spacing w:val="-4"/>
        </w:rPr>
        <w:t xml:space="preserve"> </w:t>
      </w:r>
      <w:r w:rsidR="0040420B" w:rsidRPr="0040420B">
        <w:rPr>
          <w:spacing w:val="-4"/>
        </w:rPr>
        <w:tab/>
      </w:r>
      <w:r w:rsidRPr="0040420B">
        <w:t>Review and discuss with the independent auditors, any senior internal audit</w:t>
      </w:r>
      <w:r w:rsidRPr="0040420B">
        <w:rPr>
          <w:spacing w:val="-5"/>
        </w:rPr>
        <w:t xml:space="preserve"> </w:t>
      </w:r>
      <w:r w:rsidRPr="0040420B">
        <w:t>executive</w:t>
      </w:r>
      <w:r w:rsidRPr="0040420B">
        <w:rPr>
          <w:spacing w:val="-4"/>
        </w:rPr>
        <w:t xml:space="preserve"> </w:t>
      </w:r>
      <w:r w:rsidRPr="0040420B">
        <w:t>and</w:t>
      </w:r>
      <w:r w:rsidRPr="0040420B">
        <w:rPr>
          <w:spacing w:val="-2"/>
        </w:rPr>
        <w:t xml:space="preserve"> </w:t>
      </w:r>
      <w:r w:rsidRPr="0040420B">
        <w:t>senior</w:t>
      </w:r>
      <w:r w:rsidRPr="0040420B">
        <w:rPr>
          <w:spacing w:val="-3"/>
        </w:rPr>
        <w:t xml:space="preserve"> </w:t>
      </w:r>
      <w:r w:rsidRPr="0040420B">
        <w:t>management,</w:t>
      </w:r>
      <w:r w:rsidRPr="0040420B">
        <w:rPr>
          <w:spacing w:val="-5"/>
        </w:rPr>
        <w:t xml:space="preserve"> </w:t>
      </w:r>
      <w:r w:rsidRPr="0040420B">
        <w:t>and,</w:t>
      </w:r>
      <w:r w:rsidRPr="0040420B">
        <w:rPr>
          <w:spacing w:val="-4"/>
        </w:rPr>
        <w:t xml:space="preserve"> </w:t>
      </w:r>
      <w:r w:rsidRPr="0040420B">
        <w:t>if</w:t>
      </w:r>
      <w:r w:rsidRPr="0040420B">
        <w:rPr>
          <w:spacing w:val="-4"/>
        </w:rPr>
        <w:t xml:space="preserve"> </w:t>
      </w:r>
      <w:r w:rsidRPr="0040420B">
        <w:t>and</w:t>
      </w:r>
      <w:r w:rsidRPr="0040420B">
        <w:rPr>
          <w:spacing w:val="-2"/>
        </w:rPr>
        <w:t xml:space="preserve"> </w:t>
      </w:r>
      <w:r w:rsidRPr="0040420B">
        <w:t>to</w:t>
      </w:r>
      <w:r w:rsidRPr="0040420B">
        <w:rPr>
          <w:spacing w:val="-4"/>
        </w:rPr>
        <w:t xml:space="preserve"> </w:t>
      </w:r>
      <w:r w:rsidRPr="0040420B">
        <w:t>the</w:t>
      </w:r>
      <w:r w:rsidRPr="0040420B">
        <w:rPr>
          <w:spacing w:val="-1"/>
        </w:rPr>
        <w:t xml:space="preserve"> </w:t>
      </w:r>
      <w:r w:rsidRPr="0040420B">
        <w:t>extent</w:t>
      </w:r>
      <w:r w:rsidRPr="0040420B">
        <w:rPr>
          <w:spacing w:val="-4"/>
        </w:rPr>
        <w:t xml:space="preserve"> </w:t>
      </w:r>
      <w:r w:rsidRPr="0040420B">
        <w:t>deemed appropriate by the Chairperson of the Committee, members of their respective staffs, the adequacy of the Corporation’s internal accounting controls, the Corporation’s financial, auditing, and accounting organizations and personnel, and the Corporation’s policies and compliance procedures with respect to business practices which shall include (i) the disclosures regarding internal controls over financial reporting and matters required by Sections 302 and 404 of the Sarbanes- Oxley</w:t>
      </w:r>
      <w:r w:rsidRPr="0040420B">
        <w:rPr>
          <w:spacing w:val="-5"/>
        </w:rPr>
        <w:t xml:space="preserve"> </w:t>
      </w:r>
      <w:r w:rsidRPr="0040420B">
        <w:t>Act</w:t>
      </w:r>
      <w:r w:rsidRPr="0040420B">
        <w:rPr>
          <w:spacing w:val="-6"/>
        </w:rPr>
        <w:t xml:space="preserve"> </w:t>
      </w:r>
      <w:r w:rsidRPr="0040420B">
        <w:t>of</w:t>
      </w:r>
      <w:r w:rsidRPr="0040420B">
        <w:rPr>
          <w:spacing w:val="-2"/>
        </w:rPr>
        <w:t xml:space="preserve"> </w:t>
      </w:r>
      <w:r w:rsidRPr="0040420B">
        <w:t>2002</w:t>
      </w:r>
      <w:r w:rsidRPr="0040420B">
        <w:rPr>
          <w:spacing w:val="-2"/>
        </w:rPr>
        <w:t xml:space="preserve"> </w:t>
      </w:r>
      <w:r w:rsidRPr="0040420B">
        <w:t>and</w:t>
      </w:r>
      <w:r w:rsidRPr="0040420B">
        <w:rPr>
          <w:spacing w:val="-5"/>
        </w:rPr>
        <w:t xml:space="preserve"> </w:t>
      </w:r>
      <w:r w:rsidRPr="0040420B">
        <w:t>any</w:t>
      </w:r>
      <w:r w:rsidRPr="0040420B">
        <w:rPr>
          <w:spacing w:val="-2"/>
        </w:rPr>
        <w:t xml:space="preserve"> </w:t>
      </w:r>
      <w:r w:rsidRPr="0040420B">
        <w:t>rules</w:t>
      </w:r>
      <w:r w:rsidRPr="0040420B">
        <w:rPr>
          <w:spacing w:val="-6"/>
        </w:rPr>
        <w:t xml:space="preserve"> </w:t>
      </w:r>
      <w:r w:rsidRPr="0040420B">
        <w:t>promulgated</w:t>
      </w:r>
      <w:r w:rsidRPr="0040420B">
        <w:rPr>
          <w:spacing w:val="-6"/>
        </w:rPr>
        <w:t xml:space="preserve"> </w:t>
      </w:r>
      <w:r w:rsidRPr="0040420B">
        <w:t>thereunder</w:t>
      </w:r>
      <w:r w:rsidRPr="0040420B">
        <w:rPr>
          <w:spacing w:val="-5"/>
        </w:rPr>
        <w:t xml:space="preserve"> </w:t>
      </w:r>
      <w:r w:rsidRPr="0040420B">
        <w:t>by</w:t>
      </w:r>
      <w:r w:rsidRPr="0040420B">
        <w:rPr>
          <w:spacing w:val="-5"/>
        </w:rPr>
        <w:t xml:space="preserve"> </w:t>
      </w:r>
      <w:r w:rsidRPr="0040420B">
        <w:t>the</w:t>
      </w:r>
      <w:r w:rsidRPr="0040420B">
        <w:rPr>
          <w:spacing w:val="-5"/>
        </w:rPr>
        <w:t xml:space="preserve"> </w:t>
      </w:r>
      <w:r w:rsidRPr="0040420B">
        <w:t>SEC,</w:t>
      </w:r>
      <w:r w:rsidRPr="0040420B">
        <w:rPr>
          <w:spacing w:val="-6"/>
        </w:rPr>
        <w:t xml:space="preserve"> </w:t>
      </w:r>
      <w:r w:rsidRPr="0040420B">
        <w:t>and</w:t>
      </w:r>
    </w:p>
    <w:p w14:paraId="44594423" w14:textId="77777777" w:rsidR="005C650E" w:rsidRPr="0040420B" w:rsidRDefault="00455DDE">
      <w:pPr>
        <w:pStyle w:val="BodyText"/>
        <w:spacing w:before="0"/>
        <w:ind w:firstLine="0"/>
      </w:pPr>
      <w:r w:rsidRPr="0040420B">
        <w:t>(ii) a review with the independent auditors of their opinion on the effectiveness of management’s assessment of internal controls over financial reporting and the independent auditors’ analysis of matters requiring</w:t>
      </w:r>
      <w:r w:rsidRPr="0040420B">
        <w:rPr>
          <w:spacing w:val="-6"/>
        </w:rPr>
        <w:t xml:space="preserve"> </w:t>
      </w:r>
      <w:r w:rsidRPr="0040420B">
        <w:t>modification</w:t>
      </w:r>
      <w:r w:rsidRPr="0040420B">
        <w:rPr>
          <w:spacing w:val="-9"/>
        </w:rPr>
        <w:t xml:space="preserve"> </w:t>
      </w:r>
      <w:r w:rsidRPr="0040420B">
        <w:t>to</w:t>
      </w:r>
      <w:r w:rsidRPr="0040420B">
        <w:rPr>
          <w:spacing w:val="-5"/>
        </w:rPr>
        <w:t xml:space="preserve"> </w:t>
      </w:r>
      <w:r w:rsidRPr="0040420B">
        <w:t>management’s</w:t>
      </w:r>
      <w:r w:rsidRPr="0040420B">
        <w:rPr>
          <w:spacing w:val="-8"/>
        </w:rPr>
        <w:t xml:space="preserve"> </w:t>
      </w:r>
      <w:r w:rsidRPr="0040420B">
        <w:t>certifications</w:t>
      </w:r>
      <w:r w:rsidRPr="0040420B">
        <w:rPr>
          <w:spacing w:val="-9"/>
        </w:rPr>
        <w:t xml:space="preserve"> </w:t>
      </w:r>
      <w:r w:rsidRPr="0040420B">
        <w:t>pursuant</w:t>
      </w:r>
      <w:r w:rsidRPr="0040420B">
        <w:rPr>
          <w:spacing w:val="-9"/>
        </w:rPr>
        <w:t xml:space="preserve"> </w:t>
      </w:r>
      <w:r w:rsidRPr="0040420B">
        <w:t>to</w:t>
      </w:r>
      <w:r w:rsidRPr="0040420B">
        <w:rPr>
          <w:spacing w:val="-5"/>
        </w:rPr>
        <w:t xml:space="preserve"> </w:t>
      </w:r>
      <w:r w:rsidRPr="0040420B">
        <w:t>Section 302 of the Sarbanes-Oxley Act of 2002.</w:t>
      </w:r>
    </w:p>
    <w:p w14:paraId="44594424" w14:textId="162EF916" w:rsidR="005C650E" w:rsidRPr="0040420B" w:rsidRDefault="00455DDE">
      <w:pPr>
        <w:pStyle w:val="BodyText"/>
      </w:pPr>
      <w:r w:rsidRPr="0040420B">
        <w:rPr>
          <w:u w:color="0077D4"/>
        </w:rPr>
        <w:t>29.</w:t>
      </w:r>
      <w:r w:rsidR="0040420B" w:rsidRPr="0040420B">
        <w:rPr>
          <w:u w:color="0077D4"/>
        </w:rPr>
        <w:tab/>
      </w:r>
      <w:r w:rsidRPr="0040420B">
        <w:t>Discuss with the independent auditors its evaluation of the Corporation’s identification</w:t>
      </w:r>
      <w:r w:rsidRPr="0040420B">
        <w:rPr>
          <w:spacing w:val="-6"/>
        </w:rPr>
        <w:t xml:space="preserve"> </w:t>
      </w:r>
      <w:r w:rsidRPr="0040420B">
        <w:t>of,</w:t>
      </w:r>
      <w:r w:rsidRPr="0040420B">
        <w:rPr>
          <w:spacing w:val="-6"/>
        </w:rPr>
        <w:t xml:space="preserve"> </w:t>
      </w:r>
      <w:r w:rsidRPr="0040420B">
        <w:t>accounting</w:t>
      </w:r>
      <w:r w:rsidRPr="0040420B">
        <w:rPr>
          <w:spacing w:val="-7"/>
        </w:rPr>
        <w:t xml:space="preserve"> </w:t>
      </w:r>
      <w:r w:rsidRPr="0040420B">
        <w:t>for,</w:t>
      </w:r>
      <w:r w:rsidRPr="0040420B">
        <w:rPr>
          <w:spacing w:val="-5"/>
        </w:rPr>
        <w:t xml:space="preserve"> </w:t>
      </w:r>
      <w:r w:rsidRPr="0040420B">
        <w:t>and</w:t>
      </w:r>
      <w:r w:rsidRPr="0040420B">
        <w:rPr>
          <w:spacing w:val="-7"/>
        </w:rPr>
        <w:t xml:space="preserve"> </w:t>
      </w:r>
      <w:r w:rsidRPr="0040420B">
        <w:t>the</w:t>
      </w:r>
      <w:r w:rsidRPr="0040420B">
        <w:rPr>
          <w:spacing w:val="-7"/>
        </w:rPr>
        <w:t xml:space="preserve"> </w:t>
      </w:r>
      <w:r w:rsidRPr="0040420B">
        <w:t>disclosure</w:t>
      </w:r>
      <w:r w:rsidRPr="0040420B">
        <w:rPr>
          <w:spacing w:val="-6"/>
        </w:rPr>
        <w:t xml:space="preserve"> </w:t>
      </w:r>
      <w:r w:rsidRPr="0040420B">
        <w:t>of</w:t>
      </w:r>
      <w:r w:rsidRPr="0040420B">
        <w:rPr>
          <w:spacing w:val="-3"/>
        </w:rPr>
        <w:t xml:space="preserve"> </w:t>
      </w:r>
      <w:r w:rsidRPr="0040420B">
        <w:t>its</w:t>
      </w:r>
      <w:r w:rsidRPr="0040420B">
        <w:rPr>
          <w:spacing w:val="-6"/>
        </w:rPr>
        <w:t xml:space="preserve"> </w:t>
      </w:r>
      <w:r w:rsidRPr="0040420B">
        <w:t>relationships</w:t>
      </w:r>
      <w:r w:rsidRPr="0040420B">
        <w:rPr>
          <w:spacing w:val="-3"/>
        </w:rPr>
        <w:t xml:space="preserve"> </w:t>
      </w:r>
      <w:r w:rsidRPr="0040420B">
        <w:t>with related persons as set forth under the standards of the PCAOB.</w:t>
      </w:r>
    </w:p>
    <w:p w14:paraId="44594425" w14:textId="01F71704" w:rsidR="005C650E" w:rsidRDefault="00455DDE">
      <w:pPr>
        <w:pStyle w:val="BodyText"/>
        <w:ind w:right="113"/>
      </w:pPr>
      <w:r w:rsidRPr="0040420B">
        <w:rPr>
          <w:u w:color="0077D4"/>
        </w:rPr>
        <w:t>30.</w:t>
      </w:r>
      <w:r w:rsidRPr="0040420B">
        <w:rPr>
          <w:spacing w:val="-17"/>
        </w:rPr>
        <w:t xml:space="preserve"> </w:t>
      </w:r>
      <w:r w:rsidR="0040420B">
        <w:rPr>
          <w:color w:val="0077D4"/>
          <w:spacing w:val="-17"/>
        </w:rPr>
        <w:tab/>
      </w:r>
      <w:r>
        <w:t>Perform</w:t>
      </w:r>
      <w:r>
        <w:rPr>
          <w:spacing w:val="-7"/>
        </w:rPr>
        <w:t xml:space="preserve"> </w:t>
      </w:r>
      <w:r>
        <w:t>any</w:t>
      </w:r>
      <w:r>
        <w:rPr>
          <w:spacing w:val="-6"/>
        </w:rPr>
        <w:t xml:space="preserve"> </w:t>
      </w:r>
      <w:r>
        <w:t>other</w:t>
      </w:r>
      <w:r>
        <w:rPr>
          <w:spacing w:val="-6"/>
        </w:rPr>
        <w:t xml:space="preserve"> </w:t>
      </w:r>
      <w:r>
        <w:t>activities</w:t>
      </w:r>
      <w:r>
        <w:rPr>
          <w:spacing w:val="-3"/>
        </w:rPr>
        <w:t xml:space="preserve"> </w:t>
      </w:r>
      <w:r>
        <w:t>consistent</w:t>
      </w:r>
      <w:r>
        <w:rPr>
          <w:spacing w:val="-6"/>
        </w:rPr>
        <w:t xml:space="preserve"> </w:t>
      </w:r>
      <w:r>
        <w:t>with</w:t>
      </w:r>
      <w:r>
        <w:rPr>
          <w:spacing w:val="-7"/>
        </w:rPr>
        <w:t xml:space="preserve"> </w:t>
      </w:r>
      <w:r>
        <w:t>this</w:t>
      </w:r>
      <w:r>
        <w:rPr>
          <w:spacing w:val="-6"/>
        </w:rPr>
        <w:t xml:space="preserve"> </w:t>
      </w:r>
      <w:r>
        <w:t>Charter,</w:t>
      </w:r>
      <w:r>
        <w:rPr>
          <w:spacing w:val="-6"/>
        </w:rPr>
        <w:t xml:space="preserve"> </w:t>
      </w:r>
      <w:r>
        <w:t>the</w:t>
      </w:r>
      <w:r>
        <w:rPr>
          <w:spacing w:val="-2"/>
        </w:rPr>
        <w:t xml:space="preserve"> </w:t>
      </w:r>
      <w:r>
        <w:t>Corporation's certificate of incorporation, by-laws and governing law, as the Committee or</w:t>
      </w:r>
      <w:r>
        <w:rPr>
          <w:spacing w:val="-4"/>
        </w:rPr>
        <w:t xml:space="preserve"> </w:t>
      </w:r>
      <w:r>
        <w:t>the</w:t>
      </w:r>
      <w:r>
        <w:rPr>
          <w:spacing w:val="-5"/>
        </w:rPr>
        <w:t xml:space="preserve"> </w:t>
      </w:r>
      <w:r>
        <w:t>Board</w:t>
      </w:r>
      <w:r>
        <w:rPr>
          <w:spacing w:val="-5"/>
        </w:rPr>
        <w:t xml:space="preserve"> </w:t>
      </w:r>
      <w:r>
        <w:t>deems</w:t>
      </w:r>
      <w:r>
        <w:rPr>
          <w:spacing w:val="-4"/>
        </w:rPr>
        <w:t xml:space="preserve"> </w:t>
      </w:r>
      <w:r>
        <w:t>necessary</w:t>
      </w:r>
      <w:r>
        <w:rPr>
          <w:spacing w:val="-4"/>
        </w:rPr>
        <w:t xml:space="preserve"> </w:t>
      </w:r>
      <w:r>
        <w:t>or</w:t>
      </w:r>
      <w:r>
        <w:rPr>
          <w:spacing w:val="-4"/>
        </w:rPr>
        <w:t xml:space="preserve"> </w:t>
      </w:r>
      <w:r>
        <w:t>appropriate</w:t>
      </w:r>
      <w:r>
        <w:rPr>
          <w:spacing w:val="-5"/>
        </w:rPr>
        <w:t xml:space="preserve"> </w:t>
      </w:r>
      <w:r>
        <w:t>to fulfill</w:t>
      </w:r>
      <w:r>
        <w:rPr>
          <w:spacing w:val="-4"/>
        </w:rPr>
        <w:t xml:space="preserve"> </w:t>
      </w:r>
      <w:r>
        <w:t>the</w:t>
      </w:r>
      <w:r>
        <w:rPr>
          <w:spacing w:val="-5"/>
        </w:rPr>
        <w:t xml:space="preserve"> </w:t>
      </w:r>
      <w:r>
        <w:t>purposes</w:t>
      </w:r>
      <w:r>
        <w:rPr>
          <w:spacing w:val="-4"/>
        </w:rPr>
        <w:t xml:space="preserve"> </w:t>
      </w:r>
      <w:r>
        <w:t>of</w:t>
      </w:r>
      <w:r>
        <w:rPr>
          <w:spacing w:val="-4"/>
        </w:rPr>
        <w:t xml:space="preserve"> </w:t>
      </w:r>
      <w:r>
        <w:t xml:space="preserve">this </w:t>
      </w:r>
      <w:r>
        <w:rPr>
          <w:spacing w:val="-2"/>
        </w:rPr>
        <w:t>Charter.</w:t>
      </w:r>
    </w:p>
    <w:p w14:paraId="44594426" w14:textId="77777777" w:rsidR="005C650E" w:rsidRDefault="005C650E">
      <w:pPr>
        <w:sectPr w:rsidR="005C650E">
          <w:pgSz w:w="12240" w:h="15840"/>
          <w:pgMar w:top="1360" w:right="1700" w:bottom="1140" w:left="1700" w:header="0" w:footer="947" w:gutter="0"/>
          <w:cols w:space="720"/>
        </w:sectPr>
      </w:pPr>
    </w:p>
    <w:p w14:paraId="44594427" w14:textId="77777777" w:rsidR="005C650E" w:rsidRDefault="00455DDE">
      <w:pPr>
        <w:pStyle w:val="Heading2"/>
        <w:spacing w:before="80"/>
        <w:rPr>
          <w:u w:val="none"/>
        </w:rPr>
      </w:pPr>
      <w:r>
        <w:rPr>
          <w:spacing w:val="-2"/>
        </w:rPr>
        <w:lastRenderedPageBreak/>
        <w:t>Reports</w:t>
      </w:r>
    </w:p>
    <w:p w14:paraId="44594428" w14:textId="580C502E" w:rsidR="005C650E" w:rsidRPr="0040420B" w:rsidRDefault="00455DDE">
      <w:pPr>
        <w:pStyle w:val="BodyText"/>
      </w:pPr>
      <w:r w:rsidRPr="0040420B">
        <w:t>31.</w:t>
      </w:r>
      <w:r w:rsidR="0040420B" w:rsidRPr="0040420B">
        <w:tab/>
      </w:r>
      <w:r w:rsidRPr="0040420B">
        <w:t>Provide</w:t>
      </w:r>
      <w:r w:rsidRPr="0040420B">
        <w:rPr>
          <w:spacing w:val="-2"/>
        </w:rPr>
        <w:t xml:space="preserve"> </w:t>
      </w:r>
      <w:r w:rsidRPr="0040420B">
        <w:t>the</w:t>
      </w:r>
      <w:r w:rsidRPr="0040420B">
        <w:rPr>
          <w:spacing w:val="-2"/>
        </w:rPr>
        <w:t xml:space="preserve"> </w:t>
      </w:r>
      <w:r w:rsidRPr="0040420B">
        <w:t>report</w:t>
      </w:r>
      <w:r w:rsidRPr="0040420B">
        <w:rPr>
          <w:spacing w:val="-6"/>
        </w:rPr>
        <w:t xml:space="preserve"> </w:t>
      </w:r>
      <w:r w:rsidRPr="0040420B">
        <w:t>of</w:t>
      </w:r>
      <w:r w:rsidRPr="0040420B">
        <w:rPr>
          <w:spacing w:val="-2"/>
        </w:rPr>
        <w:t xml:space="preserve"> </w:t>
      </w:r>
      <w:r w:rsidRPr="0040420B">
        <w:t>the</w:t>
      </w:r>
      <w:r w:rsidRPr="0040420B">
        <w:rPr>
          <w:spacing w:val="-2"/>
        </w:rPr>
        <w:t xml:space="preserve"> </w:t>
      </w:r>
      <w:r w:rsidRPr="0040420B">
        <w:t>Committee</w:t>
      </w:r>
      <w:r w:rsidRPr="0040420B">
        <w:rPr>
          <w:spacing w:val="-2"/>
        </w:rPr>
        <w:t xml:space="preserve"> </w:t>
      </w:r>
      <w:r w:rsidRPr="0040420B">
        <w:t>required</w:t>
      </w:r>
      <w:r w:rsidRPr="0040420B">
        <w:rPr>
          <w:spacing w:val="-8"/>
        </w:rPr>
        <w:t xml:space="preserve"> </w:t>
      </w:r>
      <w:r w:rsidRPr="0040420B">
        <w:t>by</w:t>
      </w:r>
      <w:r w:rsidRPr="0040420B">
        <w:rPr>
          <w:spacing w:val="-5"/>
        </w:rPr>
        <w:t xml:space="preserve"> </w:t>
      </w:r>
      <w:r w:rsidRPr="0040420B">
        <w:t>the</w:t>
      </w:r>
      <w:r w:rsidRPr="0040420B">
        <w:rPr>
          <w:spacing w:val="-5"/>
        </w:rPr>
        <w:t xml:space="preserve"> </w:t>
      </w:r>
      <w:r w:rsidRPr="0040420B">
        <w:t>rules</w:t>
      </w:r>
      <w:r w:rsidRPr="0040420B">
        <w:rPr>
          <w:spacing w:val="-4"/>
        </w:rPr>
        <w:t xml:space="preserve"> </w:t>
      </w:r>
      <w:r w:rsidRPr="0040420B">
        <w:t>of</w:t>
      </w:r>
      <w:r w:rsidRPr="0040420B">
        <w:rPr>
          <w:spacing w:val="-5"/>
        </w:rPr>
        <w:t xml:space="preserve"> </w:t>
      </w:r>
      <w:r w:rsidRPr="0040420B">
        <w:t>the</w:t>
      </w:r>
      <w:r w:rsidRPr="0040420B">
        <w:rPr>
          <w:spacing w:val="-5"/>
        </w:rPr>
        <w:t xml:space="preserve"> </w:t>
      </w:r>
      <w:r w:rsidRPr="0040420B">
        <w:t>SEC</w:t>
      </w:r>
      <w:r w:rsidRPr="0040420B">
        <w:rPr>
          <w:spacing w:val="-5"/>
        </w:rPr>
        <w:t xml:space="preserve"> </w:t>
      </w:r>
      <w:r w:rsidRPr="0040420B">
        <w:t>to</w:t>
      </w:r>
      <w:r w:rsidRPr="0040420B">
        <w:rPr>
          <w:spacing w:val="-2"/>
        </w:rPr>
        <w:t xml:space="preserve"> </w:t>
      </w:r>
      <w:r w:rsidRPr="0040420B">
        <w:t>be included in the Corporation’s proxy statement for each annual meeting of stockholders or in the annual report on Form 10-K filed with the SEC.</w:t>
      </w:r>
    </w:p>
    <w:p w14:paraId="44594429" w14:textId="15F23073" w:rsidR="005C650E" w:rsidRDefault="00455DDE" w:rsidP="0040420B">
      <w:pPr>
        <w:pStyle w:val="BodyText"/>
        <w:ind w:left="810" w:hanging="710"/>
      </w:pPr>
      <w:r w:rsidRPr="0040420B">
        <w:t>32.</w:t>
      </w:r>
      <w:r w:rsidRPr="0040420B">
        <w:rPr>
          <w:spacing w:val="-17"/>
        </w:rPr>
        <w:t xml:space="preserve"> </w:t>
      </w:r>
      <w:r w:rsidR="0040420B" w:rsidRPr="0040420B">
        <w:rPr>
          <w:spacing w:val="-17"/>
        </w:rPr>
        <w:tab/>
      </w:r>
      <w:r>
        <w:t>Report</w:t>
      </w:r>
      <w:r>
        <w:rPr>
          <w:spacing w:val="-9"/>
        </w:rPr>
        <w:t xml:space="preserve"> </w:t>
      </w:r>
      <w:r>
        <w:t>regularly</w:t>
      </w:r>
      <w:r>
        <w:rPr>
          <w:spacing w:val="-6"/>
        </w:rPr>
        <w:t xml:space="preserve"> </w:t>
      </w:r>
      <w:r>
        <w:t>to</w:t>
      </w:r>
      <w:r>
        <w:rPr>
          <w:spacing w:val="-7"/>
        </w:rPr>
        <w:t xml:space="preserve"> </w:t>
      </w:r>
      <w:r>
        <w:t>the</w:t>
      </w:r>
      <w:r>
        <w:rPr>
          <w:spacing w:val="-7"/>
        </w:rPr>
        <w:t xml:space="preserve"> </w:t>
      </w:r>
      <w:r>
        <w:t>Board</w:t>
      </w:r>
      <w:r>
        <w:rPr>
          <w:spacing w:val="-6"/>
        </w:rPr>
        <w:t xml:space="preserve"> </w:t>
      </w:r>
      <w:r>
        <w:rPr>
          <w:spacing w:val="-2"/>
        </w:rPr>
        <w:t>including:</w:t>
      </w:r>
    </w:p>
    <w:p w14:paraId="4459442A" w14:textId="77777777" w:rsidR="005C650E" w:rsidRDefault="00455DDE">
      <w:pPr>
        <w:pStyle w:val="ListParagraph"/>
        <w:numPr>
          <w:ilvl w:val="0"/>
          <w:numId w:val="1"/>
        </w:numPr>
        <w:tabs>
          <w:tab w:val="left" w:pos="1539"/>
        </w:tabs>
        <w:ind w:right="449" w:firstLine="0"/>
        <w:rPr>
          <w:sz w:val="24"/>
        </w:rPr>
      </w:pPr>
      <w:r>
        <w:rPr>
          <w:sz w:val="24"/>
        </w:rPr>
        <w:t>with</w:t>
      </w:r>
      <w:r>
        <w:rPr>
          <w:spacing w:val="-5"/>
          <w:sz w:val="24"/>
        </w:rPr>
        <w:t xml:space="preserve"> </w:t>
      </w:r>
      <w:r>
        <w:rPr>
          <w:sz w:val="24"/>
        </w:rPr>
        <w:t>respect</w:t>
      </w:r>
      <w:r>
        <w:rPr>
          <w:spacing w:val="-6"/>
          <w:sz w:val="24"/>
        </w:rPr>
        <w:t xml:space="preserve"> </w:t>
      </w:r>
      <w:r>
        <w:rPr>
          <w:sz w:val="24"/>
        </w:rPr>
        <w:t>to</w:t>
      </w:r>
      <w:r>
        <w:rPr>
          <w:spacing w:val="-5"/>
          <w:sz w:val="24"/>
        </w:rPr>
        <w:t xml:space="preserve"> </w:t>
      </w:r>
      <w:r>
        <w:rPr>
          <w:sz w:val="24"/>
        </w:rPr>
        <w:t>any</w:t>
      </w:r>
      <w:r>
        <w:rPr>
          <w:spacing w:val="-2"/>
          <w:sz w:val="24"/>
        </w:rPr>
        <w:t xml:space="preserve"> </w:t>
      </w:r>
      <w:r>
        <w:rPr>
          <w:sz w:val="24"/>
        </w:rPr>
        <w:t>issues</w:t>
      </w:r>
      <w:r>
        <w:rPr>
          <w:spacing w:val="-2"/>
          <w:sz w:val="24"/>
        </w:rPr>
        <w:t xml:space="preserve"> </w:t>
      </w:r>
      <w:r>
        <w:rPr>
          <w:sz w:val="24"/>
        </w:rPr>
        <w:t>that</w:t>
      </w:r>
      <w:r>
        <w:rPr>
          <w:spacing w:val="-4"/>
          <w:sz w:val="24"/>
        </w:rPr>
        <w:t xml:space="preserve"> </w:t>
      </w:r>
      <w:r>
        <w:rPr>
          <w:sz w:val="24"/>
        </w:rPr>
        <w:t>arise</w:t>
      </w:r>
      <w:r>
        <w:rPr>
          <w:spacing w:val="-5"/>
          <w:sz w:val="24"/>
        </w:rPr>
        <w:t xml:space="preserve"> </w:t>
      </w:r>
      <w:r>
        <w:rPr>
          <w:sz w:val="24"/>
        </w:rPr>
        <w:t>with</w:t>
      </w:r>
      <w:r>
        <w:rPr>
          <w:spacing w:val="-2"/>
          <w:sz w:val="24"/>
        </w:rPr>
        <w:t xml:space="preserve"> </w:t>
      </w:r>
      <w:r>
        <w:rPr>
          <w:sz w:val="24"/>
        </w:rPr>
        <w:t>respect</w:t>
      </w:r>
      <w:r>
        <w:rPr>
          <w:spacing w:val="-5"/>
          <w:sz w:val="24"/>
        </w:rPr>
        <w:t xml:space="preserve"> </w:t>
      </w:r>
      <w:r>
        <w:rPr>
          <w:sz w:val="24"/>
        </w:rPr>
        <w:t>to</w:t>
      </w:r>
      <w:r>
        <w:rPr>
          <w:spacing w:val="-1"/>
          <w:sz w:val="24"/>
        </w:rPr>
        <w:t xml:space="preserve"> </w:t>
      </w:r>
      <w:r>
        <w:rPr>
          <w:sz w:val="24"/>
        </w:rPr>
        <w:t>the</w:t>
      </w:r>
      <w:r>
        <w:rPr>
          <w:spacing w:val="-5"/>
          <w:sz w:val="24"/>
        </w:rPr>
        <w:t xml:space="preserve"> </w:t>
      </w:r>
      <w:r>
        <w:rPr>
          <w:sz w:val="24"/>
        </w:rPr>
        <w:t>quality</w:t>
      </w:r>
      <w:r>
        <w:rPr>
          <w:spacing w:val="-6"/>
          <w:sz w:val="24"/>
        </w:rPr>
        <w:t xml:space="preserve"> </w:t>
      </w:r>
      <w:r>
        <w:rPr>
          <w:sz w:val="24"/>
        </w:rPr>
        <w:t>or integrity of the Corporation’s financial statements, the Corporation’s compliance with legal</w:t>
      </w:r>
      <w:r>
        <w:rPr>
          <w:spacing w:val="-2"/>
          <w:sz w:val="24"/>
        </w:rPr>
        <w:t xml:space="preserve"> </w:t>
      </w:r>
      <w:r>
        <w:rPr>
          <w:sz w:val="24"/>
        </w:rPr>
        <w:t>or regulatory requirements, the performance and independence of the independent auditors or the performance of the internal audit function;</w:t>
      </w:r>
    </w:p>
    <w:p w14:paraId="4459442B" w14:textId="77777777" w:rsidR="005C650E" w:rsidRDefault="00455DDE">
      <w:pPr>
        <w:pStyle w:val="ListParagraph"/>
        <w:numPr>
          <w:ilvl w:val="0"/>
          <w:numId w:val="1"/>
        </w:numPr>
        <w:tabs>
          <w:tab w:val="left" w:pos="1539"/>
        </w:tabs>
        <w:ind w:left="1539" w:hanging="719"/>
        <w:rPr>
          <w:sz w:val="24"/>
        </w:rPr>
      </w:pPr>
      <w:r>
        <w:rPr>
          <w:sz w:val="24"/>
        </w:rPr>
        <w:t>following</w:t>
      </w:r>
      <w:r>
        <w:rPr>
          <w:spacing w:val="-7"/>
          <w:sz w:val="24"/>
        </w:rPr>
        <w:t xml:space="preserve"> </w:t>
      </w:r>
      <w:r>
        <w:rPr>
          <w:sz w:val="24"/>
        </w:rPr>
        <w:t>all</w:t>
      </w:r>
      <w:r>
        <w:rPr>
          <w:spacing w:val="-9"/>
          <w:sz w:val="24"/>
        </w:rPr>
        <w:t xml:space="preserve"> </w:t>
      </w:r>
      <w:r>
        <w:rPr>
          <w:sz w:val="24"/>
        </w:rPr>
        <w:t>meetings</w:t>
      </w:r>
      <w:r>
        <w:rPr>
          <w:spacing w:val="-10"/>
          <w:sz w:val="24"/>
        </w:rPr>
        <w:t xml:space="preserve"> </w:t>
      </w:r>
      <w:r>
        <w:rPr>
          <w:sz w:val="24"/>
        </w:rPr>
        <w:t>of</w:t>
      </w:r>
      <w:r>
        <w:rPr>
          <w:spacing w:val="-6"/>
          <w:sz w:val="24"/>
        </w:rPr>
        <w:t xml:space="preserve"> </w:t>
      </w:r>
      <w:r>
        <w:rPr>
          <w:sz w:val="24"/>
        </w:rPr>
        <w:t>the</w:t>
      </w:r>
      <w:r>
        <w:rPr>
          <w:spacing w:val="-6"/>
          <w:sz w:val="24"/>
        </w:rPr>
        <w:t xml:space="preserve"> </w:t>
      </w:r>
      <w:r>
        <w:rPr>
          <w:sz w:val="24"/>
        </w:rPr>
        <w:t>Committee;</w:t>
      </w:r>
      <w:r>
        <w:rPr>
          <w:spacing w:val="-7"/>
          <w:sz w:val="24"/>
        </w:rPr>
        <w:t xml:space="preserve"> </w:t>
      </w:r>
      <w:r>
        <w:rPr>
          <w:spacing w:val="-5"/>
          <w:sz w:val="24"/>
        </w:rPr>
        <w:t>and</w:t>
      </w:r>
    </w:p>
    <w:p w14:paraId="4459442C" w14:textId="77777777" w:rsidR="005C650E" w:rsidRDefault="00455DDE">
      <w:pPr>
        <w:pStyle w:val="ListParagraph"/>
        <w:numPr>
          <w:ilvl w:val="0"/>
          <w:numId w:val="1"/>
        </w:numPr>
        <w:tabs>
          <w:tab w:val="left" w:pos="1539"/>
        </w:tabs>
        <w:ind w:right="1382" w:firstLine="0"/>
        <w:rPr>
          <w:sz w:val="24"/>
        </w:rPr>
      </w:pPr>
      <w:r>
        <w:rPr>
          <w:sz w:val="24"/>
        </w:rPr>
        <w:t>with</w:t>
      </w:r>
      <w:r>
        <w:rPr>
          <w:spacing w:val="-5"/>
          <w:sz w:val="24"/>
        </w:rPr>
        <w:t xml:space="preserve"> </w:t>
      </w:r>
      <w:r>
        <w:rPr>
          <w:sz w:val="24"/>
        </w:rPr>
        <w:t>respect</w:t>
      </w:r>
      <w:r>
        <w:rPr>
          <w:spacing w:val="-6"/>
          <w:sz w:val="24"/>
        </w:rPr>
        <w:t xml:space="preserve"> </w:t>
      </w:r>
      <w:r>
        <w:rPr>
          <w:sz w:val="24"/>
        </w:rPr>
        <w:t>to</w:t>
      </w:r>
      <w:r>
        <w:rPr>
          <w:spacing w:val="-2"/>
          <w:sz w:val="24"/>
        </w:rPr>
        <w:t xml:space="preserve"> </w:t>
      </w:r>
      <w:r>
        <w:rPr>
          <w:sz w:val="24"/>
        </w:rPr>
        <w:t>such</w:t>
      </w:r>
      <w:r>
        <w:rPr>
          <w:spacing w:val="-5"/>
          <w:sz w:val="24"/>
        </w:rPr>
        <w:t xml:space="preserve"> </w:t>
      </w:r>
      <w:r>
        <w:rPr>
          <w:sz w:val="24"/>
        </w:rPr>
        <w:t>other</w:t>
      </w:r>
      <w:r>
        <w:rPr>
          <w:spacing w:val="-6"/>
          <w:sz w:val="24"/>
        </w:rPr>
        <w:t xml:space="preserve"> </w:t>
      </w:r>
      <w:r>
        <w:rPr>
          <w:sz w:val="24"/>
        </w:rPr>
        <w:t>matters</w:t>
      </w:r>
      <w:r>
        <w:rPr>
          <w:spacing w:val="-5"/>
          <w:sz w:val="24"/>
        </w:rPr>
        <w:t xml:space="preserve"> </w:t>
      </w:r>
      <w:r>
        <w:rPr>
          <w:sz w:val="24"/>
        </w:rPr>
        <w:t>as</w:t>
      </w:r>
      <w:r>
        <w:rPr>
          <w:spacing w:val="-5"/>
          <w:sz w:val="24"/>
        </w:rPr>
        <w:t xml:space="preserve"> </w:t>
      </w:r>
      <w:r>
        <w:rPr>
          <w:sz w:val="24"/>
        </w:rPr>
        <w:t>are</w:t>
      </w:r>
      <w:r>
        <w:rPr>
          <w:spacing w:val="-5"/>
          <w:sz w:val="24"/>
        </w:rPr>
        <w:t xml:space="preserve"> </w:t>
      </w:r>
      <w:r>
        <w:rPr>
          <w:sz w:val="24"/>
        </w:rPr>
        <w:t>relevant</w:t>
      </w:r>
      <w:r>
        <w:rPr>
          <w:spacing w:val="-5"/>
          <w:sz w:val="24"/>
        </w:rPr>
        <w:t xml:space="preserve"> </w:t>
      </w:r>
      <w:r>
        <w:rPr>
          <w:sz w:val="24"/>
        </w:rPr>
        <w:t>to</w:t>
      </w:r>
      <w:r>
        <w:rPr>
          <w:spacing w:val="-2"/>
          <w:sz w:val="24"/>
        </w:rPr>
        <w:t xml:space="preserve"> </w:t>
      </w:r>
      <w:r>
        <w:rPr>
          <w:sz w:val="24"/>
        </w:rPr>
        <w:t>the Committee’s discharge of its responsibilities.</w:t>
      </w:r>
    </w:p>
    <w:p w14:paraId="4459442D" w14:textId="77777777" w:rsidR="005C650E" w:rsidRDefault="00455DDE">
      <w:pPr>
        <w:pStyle w:val="BodyText"/>
        <w:ind w:left="640" w:firstLine="7"/>
      </w:pPr>
      <w:r>
        <w:t>The</w:t>
      </w:r>
      <w:r>
        <w:rPr>
          <w:spacing w:val="-4"/>
        </w:rPr>
        <w:t xml:space="preserve"> </w:t>
      </w:r>
      <w:r>
        <w:t>Committee</w:t>
      </w:r>
      <w:r>
        <w:rPr>
          <w:spacing w:val="-5"/>
        </w:rPr>
        <w:t xml:space="preserve"> </w:t>
      </w:r>
      <w:r>
        <w:t>shall</w:t>
      </w:r>
      <w:r>
        <w:rPr>
          <w:spacing w:val="-8"/>
        </w:rPr>
        <w:t xml:space="preserve"> </w:t>
      </w:r>
      <w:r>
        <w:t>provide</w:t>
      </w:r>
      <w:r>
        <w:rPr>
          <w:spacing w:val="-4"/>
        </w:rPr>
        <w:t xml:space="preserve"> </w:t>
      </w:r>
      <w:r>
        <w:t>such</w:t>
      </w:r>
      <w:r>
        <w:rPr>
          <w:spacing w:val="-4"/>
        </w:rPr>
        <w:t xml:space="preserve"> </w:t>
      </w:r>
      <w:r>
        <w:t>recommendations</w:t>
      </w:r>
      <w:r>
        <w:rPr>
          <w:spacing w:val="-7"/>
        </w:rPr>
        <w:t xml:space="preserve"> </w:t>
      </w:r>
      <w:r>
        <w:t>as</w:t>
      </w:r>
      <w:r>
        <w:rPr>
          <w:spacing w:val="-6"/>
        </w:rPr>
        <w:t xml:space="preserve"> </w:t>
      </w:r>
      <w:r>
        <w:t>the</w:t>
      </w:r>
      <w:r>
        <w:rPr>
          <w:spacing w:val="-7"/>
        </w:rPr>
        <w:t xml:space="preserve"> </w:t>
      </w:r>
      <w:r>
        <w:t>Committee</w:t>
      </w:r>
      <w:r>
        <w:rPr>
          <w:spacing w:val="-5"/>
        </w:rPr>
        <w:t xml:space="preserve"> </w:t>
      </w:r>
      <w:r>
        <w:t>may deem appropriate. The report to the Board may take the form of an oral or written report by the Committee Chairperson or any other member of the Committee designated by the Committee to make such report.</w:t>
      </w:r>
    </w:p>
    <w:p w14:paraId="4459442E" w14:textId="77777777" w:rsidR="005C650E" w:rsidRDefault="00455DDE">
      <w:pPr>
        <w:pStyle w:val="BodyText"/>
        <w:spacing w:before="241"/>
        <w:ind w:left="100" w:right="113" w:firstLine="0"/>
      </w:pPr>
      <w:r>
        <w:t>While</w:t>
      </w:r>
      <w:r>
        <w:rPr>
          <w:spacing w:val="-6"/>
        </w:rPr>
        <w:t xml:space="preserve"> </w:t>
      </w:r>
      <w:r>
        <w:t>the</w:t>
      </w:r>
      <w:r>
        <w:rPr>
          <w:spacing w:val="-2"/>
        </w:rPr>
        <w:t xml:space="preserve"> </w:t>
      </w:r>
      <w:r>
        <w:t>Committee</w:t>
      </w:r>
      <w:r>
        <w:rPr>
          <w:spacing w:val="-2"/>
        </w:rPr>
        <w:t xml:space="preserve"> </w:t>
      </w:r>
      <w:r>
        <w:t>has</w:t>
      </w:r>
      <w:r>
        <w:rPr>
          <w:spacing w:val="-5"/>
        </w:rPr>
        <w:t xml:space="preserve"> </w:t>
      </w:r>
      <w:r>
        <w:t>the</w:t>
      </w:r>
      <w:r>
        <w:rPr>
          <w:spacing w:val="-5"/>
        </w:rPr>
        <w:t xml:space="preserve"> </w:t>
      </w:r>
      <w:r>
        <w:t>responsibilities</w:t>
      </w:r>
      <w:r>
        <w:rPr>
          <w:spacing w:val="-6"/>
        </w:rPr>
        <w:t xml:space="preserve"> </w:t>
      </w:r>
      <w:r>
        <w:t>and</w:t>
      </w:r>
      <w:r>
        <w:rPr>
          <w:spacing w:val="-6"/>
        </w:rPr>
        <w:t xml:space="preserve"> </w:t>
      </w:r>
      <w:r>
        <w:t>powers</w:t>
      </w:r>
      <w:r>
        <w:rPr>
          <w:spacing w:val="-5"/>
        </w:rPr>
        <w:t xml:space="preserve"> </w:t>
      </w:r>
      <w:r>
        <w:t>set</w:t>
      </w:r>
      <w:r>
        <w:rPr>
          <w:spacing w:val="-5"/>
        </w:rPr>
        <w:t xml:space="preserve"> </w:t>
      </w:r>
      <w:r>
        <w:t>forth</w:t>
      </w:r>
      <w:r>
        <w:rPr>
          <w:spacing w:val="-2"/>
        </w:rPr>
        <w:t xml:space="preserve"> </w:t>
      </w:r>
      <w:r>
        <w:t>in</w:t>
      </w:r>
      <w:r>
        <w:rPr>
          <w:spacing w:val="-6"/>
        </w:rPr>
        <w:t xml:space="preserve"> </w:t>
      </w:r>
      <w:r>
        <w:t>this</w:t>
      </w:r>
      <w:r>
        <w:rPr>
          <w:spacing w:val="-5"/>
        </w:rPr>
        <w:t xml:space="preserve"> </w:t>
      </w:r>
      <w:r>
        <w:t>Charter, it is not the duty of the Committee to plan or conduct audits or to determine that the Corporation’s financial statements are complete and accurate and are in accordance with generally accepted accounting principles.</w:t>
      </w:r>
      <w:r>
        <w:rPr>
          <w:spacing w:val="40"/>
        </w:rPr>
        <w:t xml:space="preserve"> </w:t>
      </w:r>
      <w:r>
        <w:t>This is the responsibility of management and the independent auditors.</w:t>
      </w:r>
    </w:p>
    <w:p w14:paraId="4459442F" w14:textId="77777777" w:rsidR="005C650E" w:rsidRDefault="00455DDE">
      <w:pPr>
        <w:pStyle w:val="BodyText"/>
        <w:ind w:left="100" w:right="190" w:firstLine="0"/>
      </w:pPr>
      <w:r>
        <w:t>Nothing contained in this Charter is intended to alter or impair the operation of the “business judgment rule” as interpreted by the courts under the General Corporation Law of the State of Delaware.</w:t>
      </w:r>
      <w:r>
        <w:rPr>
          <w:spacing w:val="40"/>
        </w:rPr>
        <w:t xml:space="preserve"> </w:t>
      </w:r>
      <w:r>
        <w:t>Further, nothing contained in this Charter</w:t>
      </w:r>
      <w:r>
        <w:rPr>
          <w:spacing w:val="-2"/>
        </w:rPr>
        <w:t xml:space="preserve"> </w:t>
      </w:r>
      <w:r>
        <w:t>is</w:t>
      </w:r>
      <w:r>
        <w:rPr>
          <w:spacing w:val="-2"/>
        </w:rPr>
        <w:t xml:space="preserve"> </w:t>
      </w:r>
      <w:r>
        <w:t>intended</w:t>
      </w:r>
      <w:r>
        <w:rPr>
          <w:spacing w:val="-2"/>
        </w:rPr>
        <w:t xml:space="preserve"> </w:t>
      </w:r>
      <w:r>
        <w:t>to</w:t>
      </w:r>
      <w:r>
        <w:rPr>
          <w:spacing w:val="-2"/>
        </w:rPr>
        <w:t xml:space="preserve"> </w:t>
      </w:r>
      <w:r>
        <w:t>alter or</w:t>
      </w:r>
      <w:r>
        <w:rPr>
          <w:spacing w:val="-2"/>
        </w:rPr>
        <w:t xml:space="preserve"> </w:t>
      </w:r>
      <w:r>
        <w:t>impair</w:t>
      </w:r>
      <w:r>
        <w:rPr>
          <w:spacing w:val="-2"/>
        </w:rPr>
        <w:t xml:space="preserve"> </w:t>
      </w:r>
      <w:r>
        <w:t>the right</w:t>
      </w:r>
      <w:r>
        <w:rPr>
          <w:spacing w:val="-3"/>
        </w:rPr>
        <w:t xml:space="preserve"> </w:t>
      </w:r>
      <w:r>
        <w:t>of the</w:t>
      </w:r>
      <w:r>
        <w:rPr>
          <w:spacing w:val="-2"/>
        </w:rPr>
        <w:t xml:space="preserve"> </w:t>
      </w:r>
      <w:r>
        <w:t>members</w:t>
      </w:r>
      <w:r>
        <w:rPr>
          <w:spacing w:val="-2"/>
        </w:rPr>
        <w:t xml:space="preserve"> </w:t>
      </w:r>
      <w:r>
        <w:t>of</w:t>
      </w:r>
      <w:r>
        <w:rPr>
          <w:spacing w:val="-2"/>
        </w:rPr>
        <w:t xml:space="preserve"> </w:t>
      </w:r>
      <w:r>
        <w:t>the Committee to</w:t>
      </w:r>
      <w:r>
        <w:rPr>
          <w:spacing w:val="-2"/>
        </w:rPr>
        <w:t xml:space="preserve"> </w:t>
      </w:r>
      <w:r>
        <w:t>rely,</w:t>
      </w:r>
      <w:r>
        <w:rPr>
          <w:spacing w:val="-5"/>
        </w:rPr>
        <w:t xml:space="preserve"> </w:t>
      </w:r>
      <w:r>
        <w:t>in</w:t>
      </w:r>
      <w:r>
        <w:rPr>
          <w:spacing w:val="-6"/>
        </w:rPr>
        <w:t xml:space="preserve"> </w:t>
      </w:r>
      <w:r>
        <w:t>discharging</w:t>
      </w:r>
      <w:r>
        <w:rPr>
          <w:spacing w:val="-5"/>
        </w:rPr>
        <w:t xml:space="preserve"> </w:t>
      </w:r>
      <w:r>
        <w:t>their</w:t>
      </w:r>
      <w:r>
        <w:rPr>
          <w:spacing w:val="-6"/>
        </w:rPr>
        <w:t xml:space="preserve"> </w:t>
      </w:r>
      <w:r>
        <w:t>oversight</w:t>
      </w:r>
      <w:r>
        <w:rPr>
          <w:spacing w:val="-5"/>
        </w:rPr>
        <w:t xml:space="preserve"> </w:t>
      </w:r>
      <w:r>
        <w:t>role,</w:t>
      </w:r>
      <w:r>
        <w:rPr>
          <w:spacing w:val="-6"/>
        </w:rPr>
        <w:t xml:space="preserve"> </w:t>
      </w:r>
      <w:r>
        <w:t>on</w:t>
      </w:r>
      <w:r>
        <w:rPr>
          <w:spacing w:val="-6"/>
        </w:rPr>
        <w:t xml:space="preserve"> </w:t>
      </w:r>
      <w:r>
        <w:t>the</w:t>
      </w:r>
      <w:r>
        <w:rPr>
          <w:spacing w:val="-2"/>
        </w:rPr>
        <w:t xml:space="preserve"> </w:t>
      </w:r>
      <w:r>
        <w:t>records</w:t>
      </w:r>
      <w:r>
        <w:rPr>
          <w:spacing w:val="-2"/>
        </w:rPr>
        <w:t xml:space="preserve"> </w:t>
      </w:r>
      <w:r>
        <w:t>of</w:t>
      </w:r>
      <w:r>
        <w:rPr>
          <w:spacing w:val="-6"/>
        </w:rPr>
        <w:t xml:space="preserve"> </w:t>
      </w:r>
      <w:r>
        <w:t>the</w:t>
      </w:r>
      <w:r>
        <w:rPr>
          <w:spacing w:val="-5"/>
        </w:rPr>
        <w:t xml:space="preserve"> </w:t>
      </w:r>
      <w:r>
        <w:t>Corporation</w:t>
      </w:r>
      <w:r>
        <w:rPr>
          <w:spacing w:val="-3"/>
        </w:rPr>
        <w:t xml:space="preserve"> </w:t>
      </w:r>
      <w:r>
        <w:t xml:space="preserve">and on other information presented to the Committee, the Board or the Corporation by its officers or employees or by outside experts such as the independent </w:t>
      </w:r>
      <w:r>
        <w:rPr>
          <w:spacing w:val="-2"/>
        </w:rPr>
        <w:t>auditors.</w:t>
      </w:r>
    </w:p>
    <w:p w14:paraId="44594430" w14:textId="77777777" w:rsidR="005C650E" w:rsidRDefault="00455DDE">
      <w:pPr>
        <w:pStyle w:val="Heading2"/>
        <w:numPr>
          <w:ilvl w:val="0"/>
          <w:numId w:val="3"/>
        </w:numPr>
        <w:tabs>
          <w:tab w:val="left" w:pos="820"/>
        </w:tabs>
        <w:rPr>
          <w:u w:val="none"/>
        </w:rPr>
      </w:pPr>
      <w:r>
        <w:rPr>
          <w:u w:val="none"/>
        </w:rPr>
        <w:t>Annual</w:t>
      </w:r>
      <w:r>
        <w:rPr>
          <w:spacing w:val="-14"/>
          <w:u w:val="none"/>
        </w:rPr>
        <w:t xml:space="preserve"> </w:t>
      </w:r>
      <w:r>
        <w:rPr>
          <w:u w:val="none"/>
        </w:rPr>
        <w:t>Performance</w:t>
      </w:r>
      <w:r>
        <w:rPr>
          <w:spacing w:val="-11"/>
          <w:u w:val="none"/>
        </w:rPr>
        <w:t xml:space="preserve"> </w:t>
      </w:r>
      <w:r>
        <w:rPr>
          <w:spacing w:val="-2"/>
          <w:u w:val="none"/>
        </w:rPr>
        <w:t>Evaluation</w:t>
      </w:r>
    </w:p>
    <w:p w14:paraId="29A123C8" w14:textId="77777777" w:rsidR="00497EC4" w:rsidRDefault="00455DDE">
      <w:pPr>
        <w:pStyle w:val="BodyText"/>
        <w:ind w:left="100" w:right="142" w:firstLine="720"/>
      </w:pPr>
      <w:r>
        <w:t>At least annually, the Committee shall review this Charter and evaluate</w:t>
      </w:r>
      <w:r>
        <w:rPr>
          <w:spacing w:val="40"/>
        </w:rPr>
        <w:t xml:space="preserve"> </w:t>
      </w:r>
      <w:r>
        <w:t>the Committee’s effectiveness in performing its responsibilities under this Charter,</w:t>
      </w:r>
      <w:r>
        <w:rPr>
          <w:spacing w:val="-5"/>
        </w:rPr>
        <w:t xml:space="preserve"> </w:t>
      </w:r>
      <w:r>
        <w:t>and</w:t>
      </w:r>
      <w:r>
        <w:rPr>
          <w:spacing w:val="-6"/>
        </w:rPr>
        <w:t xml:space="preserve"> </w:t>
      </w:r>
      <w:r>
        <w:t>discuss</w:t>
      </w:r>
      <w:r>
        <w:rPr>
          <w:spacing w:val="-5"/>
        </w:rPr>
        <w:t xml:space="preserve"> </w:t>
      </w:r>
      <w:r>
        <w:t>the</w:t>
      </w:r>
      <w:r>
        <w:rPr>
          <w:spacing w:val="-2"/>
        </w:rPr>
        <w:t xml:space="preserve"> </w:t>
      </w:r>
      <w:r>
        <w:t>results</w:t>
      </w:r>
      <w:r>
        <w:rPr>
          <w:spacing w:val="-7"/>
        </w:rPr>
        <w:t xml:space="preserve"> </w:t>
      </w:r>
      <w:r>
        <w:t>of</w:t>
      </w:r>
      <w:r>
        <w:rPr>
          <w:spacing w:val="-6"/>
        </w:rPr>
        <w:t xml:space="preserve"> </w:t>
      </w:r>
      <w:r>
        <w:t>this</w:t>
      </w:r>
      <w:r>
        <w:rPr>
          <w:spacing w:val="-5"/>
        </w:rPr>
        <w:t xml:space="preserve"> </w:t>
      </w:r>
      <w:r>
        <w:t>evaluation</w:t>
      </w:r>
      <w:r>
        <w:rPr>
          <w:spacing w:val="-1"/>
        </w:rPr>
        <w:t xml:space="preserve"> </w:t>
      </w:r>
      <w:r>
        <w:t>with</w:t>
      </w:r>
      <w:r>
        <w:rPr>
          <w:spacing w:val="-1"/>
        </w:rPr>
        <w:t xml:space="preserve"> </w:t>
      </w:r>
      <w:r>
        <w:t>the</w:t>
      </w:r>
      <w:r>
        <w:rPr>
          <w:spacing w:val="-2"/>
        </w:rPr>
        <w:t xml:space="preserve"> </w:t>
      </w:r>
      <w:r>
        <w:t>Board.</w:t>
      </w:r>
      <w:r>
        <w:rPr>
          <w:spacing w:val="-5"/>
        </w:rPr>
        <w:t xml:space="preserve"> </w:t>
      </w:r>
      <w:r>
        <w:t>The</w:t>
      </w:r>
      <w:r>
        <w:rPr>
          <w:spacing w:val="-5"/>
        </w:rPr>
        <w:t xml:space="preserve"> </w:t>
      </w:r>
      <w:r>
        <w:t xml:space="preserve">Committee shall </w:t>
      </w:r>
    </w:p>
    <w:p w14:paraId="44594431" w14:textId="47A89677" w:rsidR="005C650E" w:rsidRDefault="00455DDE">
      <w:pPr>
        <w:pStyle w:val="BodyText"/>
        <w:ind w:left="100" w:right="142" w:firstLine="720"/>
      </w:pPr>
      <w:r>
        <w:t xml:space="preserve">t such evaluation and review in such manner as it deems </w:t>
      </w:r>
      <w:r>
        <w:rPr>
          <w:spacing w:val="-2"/>
        </w:rPr>
        <w:t>appropriate.</w:t>
      </w:r>
    </w:p>
    <w:sectPr w:rsidR="005C650E">
      <w:pgSz w:w="12240" w:h="15840"/>
      <w:pgMar w:top="1360" w:right="1700" w:bottom="1140" w:left="1700" w:header="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41C7" w14:textId="77777777" w:rsidR="003721B5" w:rsidRDefault="003721B5">
      <w:r>
        <w:separator/>
      </w:r>
    </w:p>
  </w:endnote>
  <w:endnote w:type="continuationSeparator" w:id="0">
    <w:p w14:paraId="6000FD5D" w14:textId="77777777" w:rsidR="003721B5" w:rsidRDefault="0037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443A" w14:textId="4F842DC3" w:rsidR="005C650E" w:rsidRDefault="00455DDE">
    <w:pPr>
      <w:pStyle w:val="BodyText"/>
      <w:spacing w:before="0" w:line="14" w:lineRule="auto"/>
      <w:ind w:left="0" w:firstLine="0"/>
      <w:rPr>
        <w:sz w:val="20"/>
      </w:rPr>
    </w:pPr>
    <w:r>
      <w:rPr>
        <w:noProof/>
      </w:rPr>
      <mc:AlternateContent>
        <mc:Choice Requires="wps">
          <w:drawing>
            <wp:anchor distT="0" distB="0" distL="0" distR="0" simplePos="0" relativeHeight="251658240" behindDoc="1" locked="0" layoutInCell="1" allowOverlap="1" wp14:anchorId="4459443D" wp14:editId="1CDC71C0">
              <wp:simplePos x="0" y="0"/>
              <wp:positionH relativeFrom="page">
                <wp:posOffset>3813047</wp:posOffset>
              </wp:positionH>
              <wp:positionV relativeFrom="page">
                <wp:posOffset>9317235</wp:posOffset>
              </wp:positionV>
              <wp:extent cx="15938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459443F" w14:textId="77777777" w:rsidR="005C650E" w:rsidRDefault="00455DDE">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459443D" id="_x0000_t202" coordsize="21600,21600" o:spt="202" path="m,l,21600r21600,l21600,xe">
              <v:stroke joinstyle="miter"/>
              <v:path gradientshapeok="t" o:connecttype="rect"/>
            </v:shapetype>
            <v:shape id="Textbox 4" o:spid="_x0000_s1026" type="#_x0000_t202" style="position:absolute;margin-left:300.25pt;margin-top:733.65pt;width:12.55pt;height:13.1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" filled="f" stroked="f">
              <v:textbox inset="0,0,0,0">
                <w:txbxContent>
                  <w:p w14:paraId="4459443F" w14:textId="77777777" w:rsidR="005C650E" w:rsidRDefault="00455DDE">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D659" w14:textId="77777777" w:rsidR="003721B5" w:rsidRDefault="003721B5">
      <w:r>
        <w:separator/>
      </w:r>
    </w:p>
  </w:footnote>
  <w:footnote w:type="continuationSeparator" w:id="0">
    <w:p w14:paraId="6DF24A63" w14:textId="77777777" w:rsidR="003721B5" w:rsidRDefault="00372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4BF"/>
    <w:multiLevelType w:val="hybridMultilevel"/>
    <w:tmpl w:val="FC72418E"/>
    <w:lvl w:ilvl="0" w:tplc="1C065112">
      <w:start w:val="1"/>
      <w:numFmt w:val="upperRoman"/>
      <w:lvlText w:val="%1."/>
      <w:lvlJc w:val="left"/>
      <w:pPr>
        <w:ind w:left="820" w:hanging="720"/>
        <w:jc w:val="left"/>
      </w:pPr>
      <w:rPr>
        <w:rFonts w:ascii="Arial" w:eastAsia="Arial" w:hAnsi="Arial" w:cs="Arial" w:hint="default"/>
        <w:b/>
        <w:bCs/>
        <w:i w:val="0"/>
        <w:iCs w:val="0"/>
        <w:spacing w:val="0"/>
        <w:w w:val="99"/>
        <w:sz w:val="24"/>
        <w:szCs w:val="24"/>
        <w:lang w:val="en-US" w:eastAsia="en-US" w:bidi="ar-SA"/>
      </w:rPr>
    </w:lvl>
    <w:lvl w:ilvl="1" w:tplc="6F20B80E">
      <w:start w:val="1"/>
      <w:numFmt w:val="upperLetter"/>
      <w:lvlText w:val="%2."/>
      <w:lvlJc w:val="left"/>
      <w:pPr>
        <w:ind w:left="1540" w:hanging="721"/>
        <w:jc w:val="left"/>
      </w:pPr>
      <w:rPr>
        <w:rFonts w:ascii="Arial" w:eastAsia="Arial" w:hAnsi="Arial" w:cs="Arial" w:hint="default"/>
        <w:b w:val="0"/>
        <w:bCs w:val="0"/>
        <w:i w:val="0"/>
        <w:iCs w:val="0"/>
        <w:spacing w:val="0"/>
        <w:w w:val="99"/>
        <w:sz w:val="24"/>
        <w:szCs w:val="24"/>
        <w:lang w:val="en-US" w:eastAsia="en-US" w:bidi="ar-SA"/>
      </w:rPr>
    </w:lvl>
    <w:lvl w:ilvl="2" w:tplc="5C1AC768">
      <w:start w:val="1"/>
      <w:numFmt w:val="lowerRoman"/>
      <w:lvlText w:val="(%3)"/>
      <w:lvlJc w:val="left"/>
      <w:pPr>
        <w:ind w:left="2260" w:hanging="720"/>
        <w:jc w:val="left"/>
      </w:pPr>
      <w:rPr>
        <w:rFonts w:hint="default"/>
        <w:color w:val="auto"/>
        <w:spacing w:val="0"/>
        <w:w w:val="99"/>
        <w:lang w:val="en-US" w:eastAsia="en-US" w:bidi="ar-SA"/>
      </w:rPr>
    </w:lvl>
    <w:lvl w:ilvl="3" w:tplc="7626EE94">
      <w:numFmt w:val="bullet"/>
      <w:lvlText w:val="•"/>
      <w:lvlJc w:val="left"/>
      <w:pPr>
        <w:ind w:left="3082" w:hanging="720"/>
      </w:pPr>
      <w:rPr>
        <w:rFonts w:hint="default"/>
        <w:lang w:val="en-US" w:eastAsia="en-US" w:bidi="ar-SA"/>
      </w:rPr>
    </w:lvl>
    <w:lvl w:ilvl="4" w:tplc="2B2460C2">
      <w:numFmt w:val="bullet"/>
      <w:lvlText w:val="•"/>
      <w:lvlJc w:val="left"/>
      <w:pPr>
        <w:ind w:left="3905" w:hanging="720"/>
      </w:pPr>
      <w:rPr>
        <w:rFonts w:hint="default"/>
        <w:lang w:val="en-US" w:eastAsia="en-US" w:bidi="ar-SA"/>
      </w:rPr>
    </w:lvl>
    <w:lvl w:ilvl="5" w:tplc="7C401418">
      <w:numFmt w:val="bullet"/>
      <w:lvlText w:val="•"/>
      <w:lvlJc w:val="left"/>
      <w:pPr>
        <w:ind w:left="4727" w:hanging="720"/>
      </w:pPr>
      <w:rPr>
        <w:rFonts w:hint="default"/>
        <w:lang w:val="en-US" w:eastAsia="en-US" w:bidi="ar-SA"/>
      </w:rPr>
    </w:lvl>
    <w:lvl w:ilvl="6" w:tplc="39AE364E">
      <w:numFmt w:val="bullet"/>
      <w:lvlText w:val="•"/>
      <w:lvlJc w:val="left"/>
      <w:pPr>
        <w:ind w:left="5550" w:hanging="720"/>
      </w:pPr>
      <w:rPr>
        <w:rFonts w:hint="default"/>
        <w:lang w:val="en-US" w:eastAsia="en-US" w:bidi="ar-SA"/>
      </w:rPr>
    </w:lvl>
    <w:lvl w:ilvl="7" w:tplc="B49406E2">
      <w:numFmt w:val="bullet"/>
      <w:lvlText w:val="•"/>
      <w:lvlJc w:val="left"/>
      <w:pPr>
        <w:ind w:left="6372" w:hanging="720"/>
      </w:pPr>
      <w:rPr>
        <w:rFonts w:hint="default"/>
        <w:lang w:val="en-US" w:eastAsia="en-US" w:bidi="ar-SA"/>
      </w:rPr>
    </w:lvl>
    <w:lvl w:ilvl="8" w:tplc="7AC08482">
      <w:numFmt w:val="bullet"/>
      <w:lvlText w:val="•"/>
      <w:lvlJc w:val="left"/>
      <w:pPr>
        <w:ind w:left="7195" w:hanging="720"/>
      </w:pPr>
      <w:rPr>
        <w:rFonts w:hint="default"/>
        <w:lang w:val="en-US" w:eastAsia="en-US" w:bidi="ar-SA"/>
      </w:rPr>
    </w:lvl>
  </w:abstractNum>
  <w:abstractNum w:abstractNumId="1" w15:restartNumberingAfterBreak="0">
    <w:nsid w:val="2F8A7A64"/>
    <w:multiLevelType w:val="hybridMultilevel"/>
    <w:tmpl w:val="48F8C800"/>
    <w:lvl w:ilvl="0" w:tplc="65BA0880">
      <w:start w:val="1"/>
      <w:numFmt w:val="lowerLetter"/>
      <w:lvlText w:val="(%1)"/>
      <w:lvlJc w:val="left"/>
      <w:pPr>
        <w:ind w:left="820" w:hanging="720"/>
        <w:jc w:val="left"/>
      </w:pPr>
      <w:rPr>
        <w:rFonts w:ascii="Arial" w:eastAsia="Arial" w:hAnsi="Arial" w:cs="Arial" w:hint="default"/>
        <w:b w:val="0"/>
        <w:bCs w:val="0"/>
        <w:i w:val="0"/>
        <w:iCs w:val="0"/>
        <w:spacing w:val="0"/>
        <w:w w:val="99"/>
        <w:sz w:val="24"/>
        <w:szCs w:val="24"/>
        <w:lang w:val="en-US" w:eastAsia="en-US" w:bidi="ar-SA"/>
      </w:rPr>
    </w:lvl>
    <w:lvl w:ilvl="1" w:tplc="97A6395E">
      <w:numFmt w:val="bullet"/>
      <w:lvlText w:val="•"/>
      <w:lvlJc w:val="left"/>
      <w:pPr>
        <w:ind w:left="1622" w:hanging="720"/>
      </w:pPr>
      <w:rPr>
        <w:rFonts w:hint="default"/>
        <w:lang w:val="en-US" w:eastAsia="en-US" w:bidi="ar-SA"/>
      </w:rPr>
    </w:lvl>
    <w:lvl w:ilvl="2" w:tplc="4ABECFC6">
      <w:numFmt w:val="bullet"/>
      <w:lvlText w:val="•"/>
      <w:lvlJc w:val="left"/>
      <w:pPr>
        <w:ind w:left="2424" w:hanging="720"/>
      </w:pPr>
      <w:rPr>
        <w:rFonts w:hint="default"/>
        <w:lang w:val="en-US" w:eastAsia="en-US" w:bidi="ar-SA"/>
      </w:rPr>
    </w:lvl>
    <w:lvl w:ilvl="3" w:tplc="7FB4AF10">
      <w:numFmt w:val="bullet"/>
      <w:lvlText w:val="•"/>
      <w:lvlJc w:val="left"/>
      <w:pPr>
        <w:ind w:left="3226" w:hanging="720"/>
      </w:pPr>
      <w:rPr>
        <w:rFonts w:hint="default"/>
        <w:lang w:val="en-US" w:eastAsia="en-US" w:bidi="ar-SA"/>
      </w:rPr>
    </w:lvl>
    <w:lvl w:ilvl="4" w:tplc="8850D73E">
      <w:numFmt w:val="bullet"/>
      <w:lvlText w:val="•"/>
      <w:lvlJc w:val="left"/>
      <w:pPr>
        <w:ind w:left="4028" w:hanging="720"/>
      </w:pPr>
      <w:rPr>
        <w:rFonts w:hint="default"/>
        <w:lang w:val="en-US" w:eastAsia="en-US" w:bidi="ar-SA"/>
      </w:rPr>
    </w:lvl>
    <w:lvl w:ilvl="5" w:tplc="27649BEE">
      <w:numFmt w:val="bullet"/>
      <w:lvlText w:val="•"/>
      <w:lvlJc w:val="left"/>
      <w:pPr>
        <w:ind w:left="4830" w:hanging="720"/>
      </w:pPr>
      <w:rPr>
        <w:rFonts w:hint="default"/>
        <w:lang w:val="en-US" w:eastAsia="en-US" w:bidi="ar-SA"/>
      </w:rPr>
    </w:lvl>
    <w:lvl w:ilvl="6" w:tplc="7E3E8A28">
      <w:numFmt w:val="bullet"/>
      <w:lvlText w:val="•"/>
      <w:lvlJc w:val="left"/>
      <w:pPr>
        <w:ind w:left="5632" w:hanging="720"/>
      </w:pPr>
      <w:rPr>
        <w:rFonts w:hint="default"/>
        <w:lang w:val="en-US" w:eastAsia="en-US" w:bidi="ar-SA"/>
      </w:rPr>
    </w:lvl>
    <w:lvl w:ilvl="7" w:tplc="B436EB92">
      <w:numFmt w:val="bullet"/>
      <w:lvlText w:val="•"/>
      <w:lvlJc w:val="left"/>
      <w:pPr>
        <w:ind w:left="6434" w:hanging="720"/>
      </w:pPr>
      <w:rPr>
        <w:rFonts w:hint="default"/>
        <w:lang w:val="en-US" w:eastAsia="en-US" w:bidi="ar-SA"/>
      </w:rPr>
    </w:lvl>
    <w:lvl w:ilvl="8" w:tplc="F9AA7DC2">
      <w:numFmt w:val="bullet"/>
      <w:lvlText w:val="•"/>
      <w:lvlJc w:val="left"/>
      <w:pPr>
        <w:ind w:left="7236" w:hanging="720"/>
      </w:pPr>
      <w:rPr>
        <w:rFonts w:hint="default"/>
        <w:lang w:val="en-US" w:eastAsia="en-US" w:bidi="ar-SA"/>
      </w:rPr>
    </w:lvl>
  </w:abstractNum>
  <w:abstractNum w:abstractNumId="2" w15:restartNumberingAfterBreak="0">
    <w:nsid w:val="70164F35"/>
    <w:multiLevelType w:val="hybridMultilevel"/>
    <w:tmpl w:val="B8227996"/>
    <w:lvl w:ilvl="0" w:tplc="04A81338">
      <w:start w:val="1"/>
      <w:numFmt w:val="decimal"/>
      <w:lvlText w:val="%1."/>
      <w:lvlJc w:val="left"/>
      <w:pPr>
        <w:ind w:left="820" w:hanging="721"/>
        <w:jc w:val="left"/>
      </w:pPr>
      <w:rPr>
        <w:rFonts w:hint="default"/>
        <w:spacing w:val="0"/>
        <w:w w:val="99"/>
        <w:lang w:val="en-US" w:eastAsia="en-US" w:bidi="ar-SA"/>
      </w:rPr>
    </w:lvl>
    <w:lvl w:ilvl="1" w:tplc="892021A4">
      <w:start w:val="1"/>
      <w:numFmt w:val="lowerLetter"/>
      <w:lvlText w:val="(%2)"/>
      <w:lvlJc w:val="left"/>
      <w:pPr>
        <w:ind w:left="1539" w:hanging="720"/>
        <w:jc w:val="left"/>
      </w:pPr>
      <w:rPr>
        <w:rFonts w:ascii="Arial" w:eastAsia="Arial" w:hAnsi="Arial" w:cs="Arial" w:hint="default"/>
        <w:b w:val="0"/>
        <w:bCs w:val="0"/>
        <w:i w:val="0"/>
        <w:iCs w:val="0"/>
        <w:spacing w:val="0"/>
        <w:w w:val="99"/>
        <w:sz w:val="24"/>
        <w:szCs w:val="24"/>
        <w:lang w:val="en-US" w:eastAsia="en-US" w:bidi="ar-SA"/>
      </w:rPr>
    </w:lvl>
    <w:lvl w:ilvl="2" w:tplc="ED58037C">
      <w:numFmt w:val="bullet"/>
      <w:lvlText w:val="•"/>
      <w:lvlJc w:val="left"/>
      <w:pPr>
        <w:ind w:left="2351" w:hanging="720"/>
      </w:pPr>
      <w:rPr>
        <w:rFonts w:hint="default"/>
        <w:lang w:val="en-US" w:eastAsia="en-US" w:bidi="ar-SA"/>
      </w:rPr>
    </w:lvl>
    <w:lvl w:ilvl="3" w:tplc="0CFA42D8">
      <w:numFmt w:val="bullet"/>
      <w:lvlText w:val="•"/>
      <w:lvlJc w:val="left"/>
      <w:pPr>
        <w:ind w:left="3162" w:hanging="720"/>
      </w:pPr>
      <w:rPr>
        <w:rFonts w:hint="default"/>
        <w:lang w:val="en-US" w:eastAsia="en-US" w:bidi="ar-SA"/>
      </w:rPr>
    </w:lvl>
    <w:lvl w:ilvl="4" w:tplc="D3E0F3E6">
      <w:numFmt w:val="bullet"/>
      <w:lvlText w:val="•"/>
      <w:lvlJc w:val="left"/>
      <w:pPr>
        <w:ind w:left="3973" w:hanging="720"/>
      </w:pPr>
      <w:rPr>
        <w:rFonts w:hint="default"/>
        <w:lang w:val="en-US" w:eastAsia="en-US" w:bidi="ar-SA"/>
      </w:rPr>
    </w:lvl>
    <w:lvl w:ilvl="5" w:tplc="807A4028">
      <w:numFmt w:val="bullet"/>
      <w:lvlText w:val="•"/>
      <w:lvlJc w:val="left"/>
      <w:pPr>
        <w:ind w:left="4784" w:hanging="720"/>
      </w:pPr>
      <w:rPr>
        <w:rFonts w:hint="default"/>
        <w:lang w:val="en-US" w:eastAsia="en-US" w:bidi="ar-SA"/>
      </w:rPr>
    </w:lvl>
    <w:lvl w:ilvl="6" w:tplc="911677D4">
      <w:numFmt w:val="bullet"/>
      <w:lvlText w:val="•"/>
      <w:lvlJc w:val="left"/>
      <w:pPr>
        <w:ind w:left="5595" w:hanging="720"/>
      </w:pPr>
      <w:rPr>
        <w:rFonts w:hint="default"/>
        <w:lang w:val="en-US" w:eastAsia="en-US" w:bidi="ar-SA"/>
      </w:rPr>
    </w:lvl>
    <w:lvl w:ilvl="7" w:tplc="84E00DEC">
      <w:numFmt w:val="bullet"/>
      <w:lvlText w:val="•"/>
      <w:lvlJc w:val="left"/>
      <w:pPr>
        <w:ind w:left="6406" w:hanging="720"/>
      </w:pPr>
      <w:rPr>
        <w:rFonts w:hint="default"/>
        <w:lang w:val="en-US" w:eastAsia="en-US" w:bidi="ar-SA"/>
      </w:rPr>
    </w:lvl>
    <w:lvl w:ilvl="8" w:tplc="8FEA6DEA">
      <w:numFmt w:val="bullet"/>
      <w:lvlText w:val="•"/>
      <w:lvlJc w:val="left"/>
      <w:pPr>
        <w:ind w:left="7217" w:hanging="720"/>
      </w:pPr>
      <w:rPr>
        <w:rFonts w:hint="default"/>
        <w:lang w:val="en-US" w:eastAsia="en-US" w:bidi="ar-SA"/>
      </w:rPr>
    </w:lvl>
  </w:abstractNum>
  <w:num w:numId="1" w16cid:durableId="1754082259">
    <w:abstractNumId w:val="1"/>
  </w:num>
  <w:num w:numId="2" w16cid:durableId="1117870462">
    <w:abstractNumId w:val="2"/>
  </w:num>
  <w:num w:numId="3" w16cid:durableId="200581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0E"/>
    <w:rsid w:val="00015729"/>
    <w:rsid w:val="000B1CFB"/>
    <w:rsid w:val="000B522F"/>
    <w:rsid w:val="000C1BFA"/>
    <w:rsid w:val="00120320"/>
    <w:rsid w:val="00186F1B"/>
    <w:rsid w:val="003721B5"/>
    <w:rsid w:val="0040420B"/>
    <w:rsid w:val="00455DDE"/>
    <w:rsid w:val="00461151"/>
    <w:rsid w:val="00497EC4"/>
    <w:rsid w:val="005C650E"/>
    <w:rsid w:val="005D3ABA"/>
    <w:rsid w:val="0067711F"/>
    <w:rsid w:val="0069302C"/>
    <w:rsid w:val="00951499"/>
    <w:rsid w:val="00A36294"/>
    <w:rsid w:val="00AD65BD"/>
    <w:rsid w:val="00B02576"/>
    <w:rsid w:val="00BA2EEC"/>
    <w:rsid w:val="00BE77FD"/>
    <w:rsid w:val="00DD7DFE"/>
    <w:rsid w:val="00E91E6F"/>
    <w:rsid w:val="00F22F46"/>
    <w:rsid w:val="00F8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43CC"/>
  <w15:docId w15:val="{46566065-32CA-47F9-87DD-00E8228F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9" w:hanging="719"/>
      <w:outlineLvl w:val="0"/>
    </w:pPr>
    <w:rPr>
      <w:b/>
      <w:bCs/>
      <w:sz w:val="24"/>
      <w:szCs w:val="24"/>
    </w:rPr>
  </w:style>
  <w:style w:type="paragraph" w:styleId="Heading2">
    <w:name w:val="heading 2"/>
    <w:basedOn w:val="Normal"/>
    <w:uiPriority w:val="9"/>
    <w:unhideWhenUsed/>
    <w:qFormat/>
    <w:pPr>
      <w:spacing w:before="240"/>
      <w:ind w:left="1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820" w:hanging="720"/>
    </w:pPr>
    <w:rPr>
      <w:sz w:val="24"/>
      <w:szCs w:val="24"/>
    </w:rPr>
  </w:style>
  <w:style w:type="paragraph" w:styleId="ListParagraph">
    <w:name w:val="List Paragraph"/>
    <w:basedOn w:val="Normal"/>
    <w:uiPriority w:val="1"/>
    <w:qFormat/>
    <w:pPr>
      <w:spacing w:before="240"/>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02C"/>
    <w:pPr>
      <w:tabs>
        <w:tab w:val="center" w:pos="4680"/>
        <w:tab w:val="right" w:pos="9360"/>
      </w:tabs>
    </w:pPr>
  </w:style>
  <w:style w:type="character" w:customStyle="1" w:styleId="HeaderChar">
    <w:name w:val="Header Char"/>
    <w:basedOn w:val="DefaultParagraphFont"/>
    <w:link w:val="Header"/>
    <w:uiPriority w:val="99"/>
    <w:rsid w:val="0069302C"/>
    <w:rPr>
      <w:rFonts w:ascii="Arial" w:eastAsia="Arial" w:hAnsi="Arial" w:cs="Arial"/>
    </w:rPr>
  </w:style>
  <w:style w:type="paragraph" w:styleId="Footer">
    <w:name w:val="footer"/>
    <w:basedOn w:val="Normal"/>
    <w:link w:val="FooterChar"/>
    <w:uiPriority w:val="99"/>
    <w:unhideWhenUsed/>
    <w:rsid w:val="0069302C"/>
    <w:pPr>
      <w:tabs>
        <w:tab w:val="center" w:pos="4680"/>
        <w:tab w:val="right" w:pos="9360"/>
      </w:tabs>
    </w:pPr>
  </w:style>
  <w:style w:type="character" w:customStyle="1" w:styleId="FooterChar">
    <w:name w:val="Footer Char"/>
    <w:basedOn w:val="DefaultParagraphFont"/>
    <w:link w:val="Footer"/>
    <w:uiPriority w:val="99"/>
    <w:rsid w:val="0069302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D2785D5B2434180B05C7E68733FA4" ma:contentTypeVersion="11" ma:contentTypeDescription="Create a new document." ma:contentTypeScope="" ma:versionID="06410e76d060cce2f32e776f0833e006">
  <xsd:schema xmlns:xsd="http://www.w3.org/2001/XMLSchema" xmlns:xs="http://www.w3.org/2001/XMLSchema" xmlns:p="http://schemas.microsoft.com/office/2006/metadata/properties" xmlns:ns2="21d7ec74-d24b-435a-aa82-966bcd4e3415" xmlns:ns3="5c99df9e-6def-48de-8e79-0a79e5a7a102" targetNamespace="http://schemas.microsoft.com/office/2006/metadata/properties" ma:root="true" ma:fieldsID="85adc527c5c20553a7c062260f4e76fe" ns2:_="" ns3:_="">
    <xsd:import namespace="21d7ec74-d24b-435a-aa82-966bcd4e3415"/>
    <xsd:import namespace="5c99df9e-6def-48de-8e79-0a79e5a7a102"/>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ec74-d24b-435a-aa82-966bcd4e3415" elementFormDefault="qualified">
    <xsd:import namespace="http://schemas.microsoft.com/office/2006/documentManagement/types"/>
    <xsd:import namespace="http://schemas.microsoft.com/office/infopath/2007/PartnerControls"/>
    <xsd:element name="Owner" ma:index="8"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158533b-86dd-4aa8-b015-b9ab4cea7a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9df9e-6def-48de-8e79-0a79e5a7a1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6c3915-745a-407b-a8e2-a3859dffdf1f}" ma:internalName="TaxCatchAll" ma:showField="CatchAllData" ma:web="5c99df9e-6def-48de-8e79-0a79e5a7a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1d7ec74-d24b-435a-aa82-966bcd4e3415">
      <UserInfo>
        <DisplayName/>
        <AccountId xsi:nil="true"/>
        <AccountType/>
      </UserInfo>
    </Owner>
    <lcf76f155ced4ddcb4097134ff3c332f xmlns="21d7ec74-d24b-435a-aa82-966bcd4e3415">
      <Terms xmlns="http://schemas.microsoft.com/office/infopath/2007/PartnerControls"/>
    </lcf76f155ced4ddcb4097134ff3c332f>
    <TaxCatchAll xmlns="5c99df9e-6def-48de-8e79-0a79e5a7a102" xsi:nil="true"/>
  </documentManagement>
</p:properties>
</file>

<file path=customXml/itemProps1.xml><?xml version="1.0" encoding="utf-8"?>
<ds:datastoreItem xmlns:ds="http://schemas.openxmlformats.org/officeDocument/2006/customXml" ds:itemID="{E1B8B830-CB13-4828-BE7D-19D98D60F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ec74-d24b-435a-aa82-966bcd4e3415"/>
    <ds:schemaRef ds:uri="5c99df9e-6def-48de-8e79-0a79e5a7a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DF1B3-7B69-4CA7-9731-5A59F30616FB}">
  <ds:schemaRefs>
    <ds:schemaRef ds:uri="http://schemas.microsoft.com/sharepoint/v3/contenttype/forms"/>
  </ds:schemaRefs>
</ds:datastoreItem>
</file>

<file path=customXml/itemProps3.xml><?xml version="1.0" encoding="utf-8"?>
<ds:datastoreItem xmlns:ds="http://schemas.openxmlformats.org/officeDocument/2006/customXml" ds:itemID="{7827C723-6E95-42FE-AB81-76AF9306AF05}">
  <ds:schemaRefs>
    <ds:schemaRef ds:uri="http://schemas.microsoft.com/office/2006/metadata/properties"/>
    <ds:schemaRef ds:uri="http://schemas.microsoft.com/office/infopath/2007/PartnerControls"/>
    <ds:schemaRef ds:uri="21d7ec74-d24b-435a-aa82-966bcd4e3415"/>
    <ds:schemaRef ds:uri="5c99df9e-6def-48de-8e79-0a79e5a7a102"/>
  </ds:schemaRefs>
</ds:datastoreItem>
</file>

<file path=docMetadata/LabelInfo.xml><?xml version="1.0" encoding="utf-8"?>
<clbl:labelList xmlns:clbl="http://schemas.microsoft.com/office/2020/mipLabelMetadata">
  <clbl:label id="{320c95f3-6f40-4b25-aa05-5c3137575fe9}" enabled="0" method="" siteId="{320c95f3-6f40-4b25-aa05-5c3137575fe9}"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3135</Words>
  <Characters>17875</Characters>
  <Application>Microsoft Office Word</Application>
  <DocSecurity>0</DocSecurity>
  <Lines>148</Lines>
  <Paragraphs>41</Paragraphs>
  <ScaleCrop>false</ScaleCrop>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Zalasky, Joshua</dc:creator>
  <cp:lastModifiedBy>Zalasky, Joshua</cp:lastModifiedBy>
  <cp:revision>5</cp:revision>
  <dcterms:created xsi:type="dcterms:W3CDTF">2026-03-17T20:22:00Z</dcterms:created>
  <dcterms:modified xsi:type="dcterms:W3CDTF">2026-05-21T16:25:00Z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23 for Word</vt:lpwstr>
  </property>
  <property fmtid="{D5CDD505-2E9C-101B-9397-08002B2CF9AE}" pid="4" name="LastSaved">
    <vt:filetime>2024-02-29T00:00:00Z</vt:filetime>
  </property>
  <property fmtid="{D5CDD505-2E9C-101B-9397-08002B2CF9AE}" pid="5" name="Producer">
    <vt:lpwstr>Adobe PDF Library 23.8.53; modified using iText® Core 7.2.1 (production version) ©2000-2021 iText Group NV, Nasdaq, Inc</vt:lpwstr>
  </property>
  <property fmtid="{D5CDD505-2E9C-101B-9397-08002B2CF9AE}" pid="6" name="ContentTypeId">
    <vt:lpwstr>0x0101008D3D2785D5B2434180B05C7E68733FA4</vt:lpwstr>
  </property>
  <property fmtid="{D5CDD505-2E9C-101B-9397-08002B2CF9AE}" pid="7" name="MediaServiceImageTags">
    <vt:lpwstr/>
  </property>
</Properties>
</file>